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3275" w14:textId="77777777" w:rsidR="007247D7" w:rsidRDefault="007247D7" w:rsidP="007247D7">
      <w:pPr>
        <w:keepNext/>
        <w:keepLines/>
        <w:pBdr>
          <w:top w:val="nil"/>
          <w:left w:val="nil"/>
          <w:bottom w:val="nil"/>
          <w:right w:val="nil"/>
          <w:between w:val="nil"/>
        </w:pBdr>
        <w:spacing w:before="240" w:after="0"/>
        <w:ind w:left="360" w:hanging="360"/>
        <w:jc w:val="center"/>
        <w:rPr>
          <w:color w:val="000000"/>
          <w:sz w:val="48"/>
          <w:szCs w:val="48"/>
        </w:rPr>
      </w:pPr>
      <w:r>
        <w:rPr>
          <w:color w:val="000000"/>
          <w:sz w:val="48"/>
          <w:szCs w:val="48"/>
        </w:rPr>
        <w:t xml:space="preserve">Independent Panel Report on a Provider’s Programme Review </w:t>
      </w:r>
    </w:p>
    <w:p w14:paraId="69BA96C1" w14:textId="77777777" w:rsidR="007247D7" w:rsidRDefault="007247D7" w:rsidP="007247D7"/>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7247D7" w14:paraId="17FB194A" w14:textId="77777777" w:rsidTr="0095779A">
        <w:trPr>
          <w:trHeight w:val="584"/>
        </w:trPr>
        <w:tc>
          <w:tcPr>
            <w:tcW w:w="2405" w:type="dxa"/>
          </w:tcPr>
          <w:p w14:paraId="36366BD1" w14:textId="77777777" w:rsidR="007247D7" w:rsidRDefault="007247D7" w:rsidP="0095779A">
            <w:pPr>
              <w:spacing w:before="120" w:after="0" w:line="300" w:lineRule="atLeast"/>
              <w:rPr>
                <w:b/>
              </w:rPr>
            </w:pPr>
            <w:r>
              <w:rPr>
                <w:b/>
              </w:rPr>
              <w:t>Provider</w:t>
            </w:r>
          </w:p>
        </w:tc>
        <w:tc>
          <w:tcPr>
            <w:tcW w:w="6611" w:type="dxa"/>
          </w:tcPr>
          <w:p w14:paraId="60D2F482" w14:textId="77777777" w:rsidR="007247D7" w:rsidRDefault="007247D7" w:rsidP="0095779A">
            <w:pPr>
              <w:spacing w:before="120" w:after="0" w:line="300" w:lineRule="atLeast"/>
            </w:pPr>
            <w:r>
              <w:t>National College of Ireland</w:t>
            </w:r>
          </w:p>
        </w:tc>
      </w:tr>
      <w:tr w:rsidR="007247D7" w14:paraId="72D955C5" w14:textId="77777777" w:rsidTr="0095779A">
        <w:tc>
          <w:tcPr>
            <w:tcW w:w="2405" w:type="dxa"/>
          </w:tcPr>
          <w:p w14:paraId="1705DB3E" w14:textId="77777777" w:rsidR="007247D7" w:rsidRDefault="007247D7" w:rsidP="0095779A">
            <w:pPr>
              <w:spacing w:before="120" w:after="120"/>
              <w:rPr>
                <w:b/>
              </w:rPr>
            </w:pPr>
            <w:r>
              <w:rPr>
                <w:b/>
              </w:rPr>
              <w:t>Programme(s) Reviewed</w:t>
            </w:r>
          </w:p>
        </w:tc>
        <w:tc>
          <w:tcPr>
            <w:tcW w:w="6611" w:type="dxa"/>
          </w:tcPr>
          <w:p w14:paraId="56B88535" w14:textId="6B47CB47" w:rsidR="007247D7" w:rsidRDefault="007247D7" w:rsidP="0095779A">
            <w:pPr>
              <w:spacing w:before="120" w:after="120" w:line="300" w:lineRule="atLeast"/>
            </w:pPr>
            <w:r>
              <w:t>Major Awards:</w:t>
            </w:r>
          </w:p>
          <w:p w14:paraId="7FDB181E" w14:textId="77777777" w:rsidR="007247D7" w:rsidRPr="00E52FE2" w:rsidRDefault="007247D7" w:rsidP="00DC526F">
            <w:pPr>
              <w:pStyle w:val="ListParagraph"/>
              <w:widowControl w:val="0"/>
              <w:numPr>
                <w:ilvl w:val="0"/>
                <w:numId w:val="32"/>
              </w:numPr>
              <w:autoSpaceDE w:val="0"/>
              <w:autoSpaceDN w:val="0"/>
              <w:spacing w:before="120" w:after="120" w:line="300" w:lineRule="atLeast"/>
              <w:contextualSpacing w:val="0"/>
            </w:pPr>
            <w:r w:rsidRPr="00E52FE2">
              <w:t>Master of Business Administration</w:t>
            </w:r>
          </w:p>
          <w:p w14:paraId="13393D3F" w14:textId="77777777" w:rsidR="007247D7" w:rsidRPr="00E52FE2" w:rsidRDefault="007247D7" w:rsidP="00DC526F">
            <w:pPr>
              <w:pStyle w:val="ListParagraph"/>
              <w:widowControl w:val="0"/>
              <w:numPr>
                <w:ilvl w:val="0"/>
                <w:numId w:val="32"/>
              </w:numPr>
              <w:autoSpaceDE w:val="0"/>
              <w:autoSpaceDN w:val="0"/>
              <w:spacing w:before="120" w:after="120" w:line="300" w:lineRule="atLeast"/>
              <w:contextualSpacing w:val="0"/>
            </w:pPr>
            <w:r w:rsidRPr="00E52FE2">
              <w:t>Postgraduate Diploma in Business Administration</w:t>
            </w:r>
            <w:r>
              <w:t xml:space="preserve"> (Exit Award only)</w:t>
            </w:r>
          </w:p>
          <w:p w14:paraId="15EF6797" w14:textId="77777777" w:rsidR="007247D7" w:rsidRDefault="007247D7" w:rsidP="0095779A">
            <w:pPr>
              <w:pStyle w:val="Default"/>
              <w:spacing w:before="120" w:after="120" w:line="300" w:lineRule="atLeast"/>
              <w:rPr>
                <w:sz w:val="22"/>
                <w:szCs w:val="22"/>
              </w:rPr>
            </w:pPr>
            <w:r>
              <w:rPr>
                <w:sz w:val="22"/>
                <w:szCs w:val="22"/>
              </w:rPr>
              <w:t>Minor Awards (embedded awards)</w:t>
            </w:r>
          </w:p>
          <w:p w14:paraId="1C65CD32" w14:textId="77777777" w:rsidR="007247D7" w:rsidRPr="00E52FE2" w:rsidRDefault="007247D7" w:rsidP="00DC526F">
            <w:pPr>
              <w:pStyle w:val="Default"/>
              <w:numPr>
                <w:ilvl w:val="0"/>
                <w:numId w:val="33"/>
              </w:numPr>
              <w:spacing w:before="120" w:after="120" w:line="300" w:lineRule="atLeast"/>
              <w:rPr>
                <w:sz w:val="22"/>
                <w:szCs w:val="22"/>
              </w:rPr>
            </w:pPr>
            <w:r w:rsidRPr="00E52FE2">
              <w:rPr>
                <w:sz w:val="22"/>
                <w:szCs w:val="22"/>
              </w:rPr>
              <w:t xml:space="preserve">Certificate in Business Intelligence </w:t>
            </w:r>
          </w:p>
          <w:p w14:paraId="087DB9A1" w14:textId="77777777" w:rsidR="007247D7" w:rsidRPr="00E52FE2" w:rsidRDefault="007247D7" w:rsidP="00DC526F">
            <w:pPr>
              <w:pStyle w:val="Default"/>
              <w:numPr>
                <w:ilvl w:val="0"/>
                <w:numId w:val="33"/>
              </w:numPr>
              <w:spacing w:before="120" w:after="120" w:line="300" w:lineRule="atLeast"/>
              <w:rPr>
                <w:sz w:val="22"/>
                <w:szCs w:val="22"/>
              </w:rPr>
            </w:pPr>
            <w:r w:rsidRPr="00E52FE2">
              <w:rPr>
                <w:sz w:val="22"/>
                <w:szCs w:val="22"/>
              </w:rPr>
              <w:t xml:space="preserve">Certificate in The Science of Decision Making </w:t>
            </w:r>
          </w:p>
          <w:p w14:paraId="5A470D62" w14:textId="77777777" w:rsidR="007247D7" w:rsidRPr="00E52FE2" w:rsidRDefault="007247D7" w:rsidP="00DC526F">
            <w:pPr>
              <w:pStyle w:val="Default"/>
              <w:numPr>
                <w:ilvl w:val="0"/>
                <w:numId w:val="33"/>
              </w:numPr>
              <w:spacing w:before="120" w:after="120" w:line="300" w:lineRule="atLeast"/>
              <w:rPr>
                <w:sz w:val="22"/>
                <w:szCs w:val="22"/>
              </w:rPr>
            </w:pPr>
            <w:r w:rsidRPr="00E52FE2">
              <w:rPr>
                <w:sz w:val="22"/>
                <w:szCs w:val="22"/>
              </w:rPr>
              <w:t xml:space="preserve">Certificate in Sustainable Business Leadership </w:t>
            </w:r>
          </w:p>
        </w:tc>
      </w:tr>
    </w:tbl>
    <w:p w14:paraId="16BC595C" w14:textId="77777777" w:rsidR="007247D7" w:rsidRDefault="007247D7" w:rsidP="007247D7"/>
    <w:p w14:paraId="52BCDC63" w14:textId="77777777" w:rsidR="007247D7" w:rsidRDefault="007247D7" w:rsidP="007247D7">
      <w:pPr>
        <w:rPr>
          <w:b/>
        </w:rPr>
      </w:pPr>
      <w:r>
        <w:rPr>
          <w:b/>
        </w:rPr>
        <w:t>Independent Panel Members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2235"/>
        <w:gridCol w:w="3776"/>
      </w:tblGrid>
      <w:tr w:rsidR="007247D7" w14:paraId="04A4FD22" w14:textId="77777777" w:rsidTr="0095779A">
        <w:tc>
          <w:tcPr>
            <w:tcW w:w="3005" w:type="dxa"/>
          </w:tcPr>
          <w:p w14:paraId="325FA41F" w14:textId="77777777" w:rsidR="007247D7" w:rsidRDefault="007247D7" w:rsidP="0095779A">
            <w:pPr>
              <w:rPr>
                <w:b/>
              </w:rPr>
            </w:pPr>
            <w:r>
              <w:rPr>
                <w:b/>
              </w:rPr>
              <w:t>Name</w:t>
            </w:r>
          </w:p>
        </w:tc>
        <w:tc>
          <w:tcPr>
            <w:tcW w:w="2235" w:type="dxa"/>
          </w:tcPr>
          <w:p w14:paraId="1A281128" w14:textId="77777777" w:rsidR="007247D7" w:rsidRDefault="007247D7" w:rsidP="0095779A">
            <w:pPr>
              <w:rPr>
                <w:b/>
              </w:rPr>
            </w:pPr>
            <w:r>
              <w:rPr>
                <w:b/>
              </w:rPr>
              <w:t>Role on Panel</w:t>
            </w:r>
          </w:p>
        </w:tc>
        <w:tc>
          <w:tcPr>
            <w:tcW w:w="3776" w:type="dxa"/>
          </w:tcPr>
          <w:p w14:paraId="0E26E17C" w14:textId="77777777" w:rsidR="007247D7" w:rsidRDefault="007247D7" w:rsidP="0095779A">
            <w:pPr>
              <w:rPr>
                <w:b/>
              </w:rPr>
            </w:pPr>
            <w:r>
              <w:rPr>
                <w:b/>
              </w:rPr>
              <w:t xml:space="preserve">Affiliation </w:t>
            </w:r>
          </w:p>
        </w:tc>
      </w:tr>
      <w:tr w:rsidR="007247D7" w14:paraId="6DA881C4" w14:textId="77777777" w:rsidTr="0095779A">
        <w:trPr>
          <w:trHeight w:val="596"/>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FC5D6" w14:textId="77777777" w:rsidR="007247D7" w:rsidRDefault="007247D7" w:rsidP="0095779A">
            <w:pPr>
              <w:spacing w:before="120" w:after="120" w:line="280" w:lineRule="atLeast"/>
            </w:pPr>
            <w:r>
              <w:t>Danny Brennan</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A57D54" w14:textId="77777777" w:rsidR="007247D7" w:rsidRDefault="007247D7" w:rsidP="0095779A">
            <w:pPr>
              <w:spacing w:before="120" w:after="120" w:line="280" w:lineRule="atLeast"/>
            </w:pPr>
            <w:r>
              <w:t>Chair</w:t>
            </w:r>
          </w:p>
        </w:tc>
        <w:tc>
          <w:tcPr>
            <w:tcW w:w="37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C5F082" w14:textId="77777777" w:rsidR="007247D7" w:rsidRDefault="007247D7" w:rsidP="0095779A">
            <w:pPr>
              <w:spacing w:before="120" w:after="120" w:line="280" w:lineRule="atLeast"/>
            </w:pPr>
            <w:r>
              <w:t>Former Registrar, Letterkenny IT and Principal, DNB Education Consultants</w:t>
            </w:r>
          </w:p>
        </w:tc>
      </w:tr>
      <w:tr w:rsidR="007247D7" w14:paraId="6FFD77FE" w14:textId="77777777" w:rsidTr="0095779A">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73489" w14:textId="77777777" w:rsidR="007247D7" w:rsidRDefault="007247D7" w:rsidP="0095779A">
            <w:pPr>
              <w:spacing w:before="120" w:after="120" w:line="280" w:lineRule="atLeast"/>
            </w:pPr>
            <w:r>
              <w:t>Michael Kelly</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01F76130" w14:textId="77777777" w:rsidR="007247D7" w:rsidRDefault="007247D7" w:rsidP="0095779A">
            <w:pPr>
              <w:spacing w:before="120" w:after="120" w:line="280" w:lineRule="atLeast"/>
            </w:pPr>
            <w:r>
              <w:t>Recording Secretary</w:t>
            </w:r>
          </w:p>
        </w:tc>
        <w:tc>
          <w:tcPr>
            <w:tcW w:w="3776" w:type="dxa"/>
            <w:tcBorders>
              <w:top w:val="nil"/>
              <w:left w:val="nil"/>
              <w:bottom w:val="single" w:sz="8" w:space="0" w:color="000000"/>
              <w:right w:val="single" w:sz="8" w:space="0" w:color="000000"/>
            </w:tcBorders>
            <w:tcMar>
              <w:top w:w="100" w:type="dxa"/>
              <w:left w:w="100" w:type="dxa"/>
              <w:bottom w:w="100" w:type="dxa"/>
              <w:right w:w="100" w:type="dxa"/>
            </w:tcMar>
          </w:tcPr>
          <w:p w14:paraId="0A5813D5" w14:textId="77777777" w:rsidR="007247D7" w:rsidRDefault="007247D7" w:rsidP="0095779A">
            <w:pPr>
              <w:spacing w:before="120" w:after="120" w:line="280" w:lineRule="atLeast"/>
            </w:pPr>
            <w:r>
              <w:t>Education &amp; Training Consultant</w:t>
            </w:r>
          </w:p>
        </w:tc>
      </w:tr>
      <w:tr w:rsidR="007247D7" w14:paraId="4D1B2086" w14:textId="77777777" w:rsidTr="0095779A">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14326" w14:textId="77777777" w:rsidR="007247D7" w:rsidRDefault="007247D7" w:rsidP="0095779A">
            <w:pPr>
              <w:spacing w:before="120" w:after="120" w:line="280" w:lineRule="atLeast"/>
            </w:pPr>
            <w:r>
              <w:t>James Collins</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67A9EB7C" w14:textId="77777777" w:rsidR="007247D7" w:rsidRDefault="007247D7" w:rsidP="0095779A">
            <w:pPr>
              <w:spacing w:before="120" w:after="120" w:line="280" w:lineRule="atLeast"/>
            </w:pPr>
            <w:r>
              <w:t>Subject Matter Expert</w:t>
            </w:r>
          </w:p>
        </w:tc>
        <w:tc>
          <w:tcPr>
            <w:tcW w:w="3776" w:type="dxa"/>
            <w:tcBorders>
              <w:top w:val="nil"/>
              <w:left w:val="nil"/>
              <w:bottom w:val="single" w:sz="8" w:space="0" w:color="000000"/>
              <w:right w:val="single" w:sz="8" w:space="0" w:color="000000"/>
            </w:tcBorders>
            <w:tcMar>
              <w:top w:w="100" w:type="dxa"/>
              <w:left w:w="100" w:type="dxa"/>
              <w:bottom w:w="100" w:type="dxa"/>
              <w:right w:w="100" w:type="dxa"/>
            </w:tcMar>
          </w:tcPr>
          <w:p w14:paraId="7CBBD659" w14:textId="77777777" w:rsidR="007247D7" w:rsidRDefault="007247D7" w:rsidP="0095779A">
            <w:pPr>
              <w:spacing w:before="120" w:after="120" w:line="280" w:lineRule="atLeast"/>
            </w:pPr>
            <w:r>
              <w:t>Technical University Shannon</w:t>
            </w:r>
          </w:p>
        </w:tc>
      </w:tr>
      <w:tr w:rsidR="007247D7" w14:paraId="4E261CC9" w14:textId="77777777" w:rsidTr="0095779A">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B88D3" w14:textId="77777777" w:rsidR="007247D7" w:rsidRDefault="007247D7" w:rsidP="0095779A">
            <w:pPr>
              <w:spacing w:before="120" w:after="120" w:line="280" w:lineRule="atLeast"/>
            </w:pPr>
            <w:r>
              <w:t>Stefan Jooss</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497CDFD1" w14:textId="77777777" w:rsidR="007247D7" w:rsidRDefault="007247D7" w:rsidP="0095779A">
            <w:pPr>
              <w:spacing w:before="120" w:after="120" w:line="280" w:lineRule="atLeast"/>
            </w:pPr>
            <w:r>
              <w:t>Subject Matter Expert</w:t>
            </w:r>
          </w:p>
        </w:tc>
        <w:tc>
          <w:tcPr>
            <w:tcW w:w="3776" w:type="dxa"/>
            <w:tcBorders>
              <w:top w:val="nil"/>
              <w:left w:val="nil"/>
              <w:bottom w:val="single" w:sz="8" w:space="0" w:color="000000"/>
              <w:right w:val="single" w:sz="8" w:space="0" w:color="000000"/>
            </w:tcBorders>
            <w:tcMar>
              <w:top w:w="100" w:type="dxa"/>
              <w:left w:w="100" w:type="dxa"/>
              <w:bottom w:w="100" w:type="dxa"/>
              <w:right w:w="100" w:type="dxa"/>
            </w:tcMar>
          </w:tcPr>
          <w:p w14:paraId="56A3349C" w14:textId="77777777" w:rsidR="007247D7" w:rsidRDefault="007247D7" w:rsidP="0095779A">
            <w:pPr>
              <w:spacing w:before="120" w:after="120" w:line="280" w:lineRule="atLeast"/>
            </w:pPr>
            <w:r>
              <w:t>University College Cork</w:t>
            </w:r>
          </w:p>
        </w:tc>
      </w:tr>
      <w:tr w:rsidR="007247D7" w14:paraId="0526932A" w14:textId="77777777" w:rsidTr="0095779A">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B3C3D" w14:textId="77777777" w:rsidR="007247D7" w:rsidRDefault="007247D7" w:rsidP="0095779A">
            <w:pPr>
              <w:spacing w:before="120" w:after="120" w:line="280" w:lineRule="atLeast"/>
            </w:pPr>
            <w:r>
              <w:t>Dan Taylor</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40B2B53F" w14:textId="77777777" w:rsidR="007247D7" w:rsidRDefault="007247D7" w:rsidP="0095779A">
            <w:pPr>
              <w:spacing w:before="120" w:after="120" w:line="280" w:lineRule="atLeast"/>
            </w:pPr>
            <w:r>
              <w:t>Subject Matter Expert</w:t>
            </w:r>
          </w:p>
        </w:tc>
        <w:tc>
          <w:tcPr>
            <w:tcW w:w="3776" w:type="dxa"/>
            <w:tcBorders>
              <w:top w:val="nil"/>
              <w:left w:val="nil"/>
              <w:bottom w:val="single" w:sz="8" w:space="0" w:color="000000"/>
              <w:right w:val="single" w:sz="8" w:space="0" w:color="000000"/>
            </w:tcBorders>
            <w:tcMar>
              <w:top w:w="100" w:type="dxa"/>
              <w:left w:w="100" w:type="dxa"/>
              <w:bottom w:w="100" w:type="dxa"/>
              <w:right w:w="100" w:type="dxa"/>
            </w:tcMar>
          </w:tcPr>
          <w:p w14:paraId="22DFF77F" w14:textId="77777777" w:rsidR="007247D7" w:rsidRDefault="007247D7" w:rsidP="0095779A">
            <w:pPr>
              <w:spacing w:before="120" w:after="120" w:line="280" w:lineRule="atLeast"/>
            </w:pPr>
            <w:r>
              <w:t>University of South Wales</w:t>
            </w:r>
          </w:p>
        </w:tc>
      </w:tr>
      <w:tr w:rsidR="007247D7" w14:paraId="05F4D78A" w14:textId="77777777" w:rsidTr="0095779A">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8656F" w14:textId="77777777" w:rsidR="007247D7" w:rsidRDefault="007247D7" w:rsidP="0095779A">
            <w:pPr>
              <w:spacing w:before="120" w:after="120" w:line="280" w:lineRule="atLeast"/>
            </w:pPr>
            <w:r>
              <w:t>Siobhan Kinsella</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75882F7C" w14:textId="77777777" w:rsidR="007247D7" w:rsidRDefault="007247D7" w:rsidP="0095779A">
            <w:pPr>
              <w:spacing w:before="120" w:after="120" w:line="280" w:lineRule="atLeast"/>
            </w:pPr>
            <w:r>
              <w:t>Industry Representative</w:t>
            </w:r>
          </w:p>
        </w:tc>
        <w:tc>
          <w:tcPr>
            <w:tcW w:w="3776" w:type="dxa"/>
            <w:tcBorders>
              <w:top w:val="nil"/>
              <w:left w:val="nil"/>
              <w:bottom w:val="single" w:sz="8" w:space="0" w:color="000000"/>
              <w:right w:val="single" w:sz="8" w:space="0" w:color="000000"/>
            </w:tcBorders>
            <w:tcMar>
              <w:top w:w="100" w:type="dxa"/>
              <w:left w:w="100" w:type="dxa"/>
              <w:bottom w:w="100" w:type="dxa"/>
              <w:right w:w="100" w:type="dxa"/>
            </w:tcMar>
          </w:tcPr>
          <w:p w14:paraId="049291ED" w14:textId="77777777" w:rsidR="007247D7" w:rsidRDefault="007247D7" w:rsidP="0095779A">
            <w:pPr>
              <w:spacing w:before="120" w:after="120" w:line="280" w:lineRule="atLeast"/>
            </w:pPr>
            <w:r>
              <w:t>Noel Recruitment Group</w:t>
            </w:r>
          </w:p>
        </w:tc>
      </w:tr>
      <w:tr w:rsidR="007247D7" w14:paraId="27C7AD82" w14:textId="77777777" w:rsidTr="0095779A">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D8394" w14:textId="77777777" w:rsidR="007247D7" w:rsidRDefault="007247D7" w:rsidP="0095779A">
            <w:pPr>
              <w:spacing w:before="120" w:after="120" w:line="280" w:lineRule="atLeast"/>
            </w:pPr>
            <w:r>
              <w:t>Keeva Carpenter</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AD9251" w14:textId="77777777" w:rsidR="007247D7" w:rsidRDefault="007247D7" w:rsidP="0095779A">
            <w:pPr>
              <w:spacing w:before="120" w:after="120" w:line="280" w:lineRule="atLeast"/>
            </w:pPr>
            <w:r>
              <w:t>Learner Representative</w:t>
            </w:r>
          </w:p>
        </w:tc>
        <w:tc>
          <w:tcPr>
            <w:tcW w:w="37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30730" w14:textId="77777777" w:rsidR="007247D7" w:rsidRDefault="007247D7" w:rsidP="0095779A">
            <w:pPr>
              <w:spacing w:before="120" w:after="120" w:line="280" w:lineRule="atLeast"/>
            </w:pPr>
            <w:r>
              <w:t>Postgraduate Student, Griffith College</w:t>
            </w:r>
          </w:p>
        </w:tc>
      </w:tr>
    </w:tbl>
    <w:p w14:paraId="32580B60" w14:textId="77777777" w:rsidR="007247D7" w:rsidRDefault="007247D7" w:rsidP="007247D7">
      <w:pPr>
        <w:rPr>
          <w:b/>
          <w:color w:val="2E75B5"/>
          <w:sz w:val="28"/>
          <w:szCs w:val="28"/>
        </w:rPr>
      </w:pPr>
      <w:r>
        <w:t>All members of the independent panel declared their independence of National College of Ireland and that they have no conflict of interest.</w:t>
      </w:r>
      <w:r>
        <w:br w:type="page"/>
      </w:r>
    </w:p>
    <w:p w14:paraId="76B92FB9" w14:textId="77777777" w:rsidR="007247D7" w:rsidRPr="00102086" w:rsidRDefault="007247D7" w:rsidP="00102086">
      <w:pPr>
        <w:pStyle w:val="Heading1"/>
      </w:pPr>
      <w:r w:rsidRPr="00102086">
        <w:lastRenderedPageBreak/>
        <w:t xml:space="preserve">Introduction </w:t>
      </w:r>
    </w:p>
    <w:p w14:paraId="3968C1D8" w14:textId="77777777" w:rsidR="007247D7" w:rsidRDefault="007247D7" w:rsidP="007247D7">
      <w:pPr>
        <w:jc w:val="both"/>
      </w:pPr>
      <w:r>
        <w:t>The National College of Ireland (NCI) or Coláiste Náisiúnta na hÉireann (CNÉ) is a not-for-profit, state aided third-level education institution based in central Dublin. Its mission has been to change lives through access to further education by bringing innovative learning to all areas of Irish society. This social justice heritage carries through to NCI’s business education programmes, placing business in the context of the wider society. Furthermore, NCI places a strong emphasis on the needs of the learner and provides a range of learning options that extend beyond traditional classroom dynamics.</w:t>
      </w:r>
    </w:p>
    <w:p w14:paraId="02E15C35" w14:textId="77777777" w:rsidR="007247D7" w:rsidRDefault="007247D7" w:rsidP="007247D7">
      <w:pPr>
        <w:jc w:val="both"/>
      </w:pPr>
      <w:r>
        <w:t>NCI has approximately 5,500 learners enrolled on programmes within two Schools – Business and Computing. NCI offers 120 full-time and part-time QQI accredited programmes, across Business, Computing, Education, ICT and Psychology at Levels 6-9 on the National Framework of Qualifications (NFQ). NCI also provides programmes in conjunction with a number of professional training organisations.</w:t>
      </w:r>
    </w:p>
    <w:p w14:paraId="1A9AFD7A" w14:textId="77777777" w:rsidR="007247D7" w:rsidRDefault="007247D7" w:rsidP="007247D7">
      <w:r>
        <w:t>NCI successfully completed the QQI Re-Engagement process in June 2019, wherein NCI’s Quality Assurance and Enhancement System (QAES) and Handbook were formally approved.</w:t>
      </w:r>
    </w:p>
    <w:p w14:paraId="46FAE8D8" w14:textId="77777777" w:rsidR="007247D7" w:rsidRDefault="007247D7" w:rsidP="007247D7"/>
    <w:p w14:paraId="22C387CD" w14:textId="77777777" w:rsidR="007247D7" w:rsidRDefault="007247D7" w:rsidP="00DC526F">
      <w:pPr>
        <w:pStyle w:val="Heading1"/>
        <w:numPr>
          <w:ilvl w:val="0"/>
          <w:numId w:val="29"/>
        </w:numPr>
        <w:tabs>
          <w:tab w:val="num" w:pos="360"/>
        </w:tabs>
        <w:ind w:left="0" w:firstLine="0"/>
      </w:pPr>
      <w:r>
        <w:t>Evaluation Process</w:t>
      </w:r>
    </w:p>
    <w:p w14:paraId="423D9B70" w14:textId="77777777" w:rsidR="007247D7" w:rsidRDefault="007247D7" w:rsidP="00DC526F">
      <w:pPr>
        <w:pStyle w:val="Heading2"/>
        <w:numPr>
          <w:ilvl w:val="1"/>
          <w:numId w:val="29"/>
        </w:numPr>
        <w:tabs>
          <w:tab w:val="num" w:pos="360"/>
        </w:tabs>
        <w:ind w:left="1134" w:hanging="1134"/>
      </w:pPr>
      <w:r w:rsidRPr="00102332">
        <w:t>Documents</w:t>
      </w:r>
      <w:r>
        <w:t xml:space="preserve"> Supplied to the Panel</w:t>
      </w:r>
    </w:p>
    <w:tbl>
      <w:tblPr>
        <w:tblW w:w="8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3"/>
        <w:gridCol w:w="4659"/>
      </w:tblGrid>
      <w:tr w:rsidR="007247D7" w14:paraId="5AC3F918" w14:textId="77777777" w:rsidTr="0095779A">
        <w:tc>
          <w:tcPr>
            <w:tcW w:w="3653" w:type="dxa"/>
          </w:tcPr>
          <w:p w14:paraId="5080FAF8" w14:textId="77777777" w:rsidR="007247D7" w:rsidRDefault="007247D7" w:rsidP="0095779A">
            <w:pPr>
              <w:jc w:val="center"/>
              <w:rPr>
                <w:b/>
              </w:rPr>
            </w:pPr>
            <w:r>
              <w:rPr>
                <w:b/>
              </w:rPr>
              <w:t>Document Type</w:t>
            </w:r>
          </w:p>
        </w:tc>
        <w:tc>
          <w:tcPr>
            <w:tcW w:w="4659" w:type="dxa"/>
          </w:tcPr>
          <w:p w14:paraId="7F28C96B" w14:textId="77777777" w:rsidR="007247D7" w:rsidRDefault="007247D7" w:rsidP="0095779A">
            <w:pPr>
              <w:jc w:val="center"/>
              <w:rPr>
                <w:b/>
              </w:rPr>
            </w:pPr>
            <w:r>
              <w:rPr>
                <w:b/>
              </w:rPr>
              <w:t>Document Name</w:t>
            </w:r>
          </w:p>
        </w:tc>
      </w:tr>
      <w:tr w:rsidR="007247D7" w14:paraId="17780B17" w14:textId="77777777" w:rsidTr="0095779A">
        <w:tc>
          <w:tcPr>
            <w:tcW w:w="3653" w:type="dxa"/>
          </w:tcPr>
          <w:p w14:paraId="2B37E4DD" w14:textId="77777777" w:rsidR="007247D7" w:rsidRDefault="00977AA1" w:rsidP="0095779A">
            <w:sdt>
              <w:sdtPr>
                <w:tag w:val="goog_rdk_1"/>
                <w:id w:val="-36666686"/>
              </w:sdtPr>
              <w:sdtEndPr/>
              <w:sdtContent>
                <w:r w:rsidR="007247D7">
                  <w:t>Programme Review Report</w:t>
                </w:r>
              </w:sdtContent>
            </w:sdt>
          </w:p>
        </w:tc>
        <w:tc>
          <w:tcPr>
            <w:tcW w:w="4659" w:type="dxa"/>
          </w:tcPr>
          <w:p w14:paraId="1A53AF48" w14:textId="77777777" w:rsidR="007247D7" w:rsidRDefault="00977AA1" w:rsidP="0095779A">
            <w:sdt>
              <w:sdtPr>
                <w:tag w:val="goog_rdk_3"/>
                <w:id w:val="-1174789424"/>
              </w:sdtPr>
              <w:sdtEndPr/>
              <w:sdtContent>
                <w:r w:rsidR="007247D7">
                  <w:t>Master of Business Administration Provider Programme Review Report – 16 Nov 2021</w:t>
                </w:r>
              </w:sdtContent>
            </w:sdt>
          </w:p>
        </w:tc>
      </w:tr>
      <w:tr w:rsidR="007247D7" w14:paraId="71FAEFD5" w14:textId="77777777" w:rsidTr="0095779A">
        <w:tc>
          <w:tcPr>
            <w:tcW w:w="3653" w:type="dxa"/>
          </w:tcPr>
          <w:p w14:paraId="734E3217" w14:textId="77777777" w:rsidR="007247D7" w:rsidRDefault="00977AA1" w:rsidP="0095779A">
            <w:sdt>
              <w:sdtPr>
                <w:tag w:val="goog_rdk_5"/>
                <w:id w:val="-621065908"/>
              </w:sdtPr>
              <w:sdtEndPr/>
              <w:sdtContent>
                <w:r w:rsidR="007247D7">
                  <w:t>Self-Evaluation Report</w:t>
                </w:r>
              </w:sdtContent>
            </w:sdt>
          </w:p>
        </w:tc>
        <w:tc>
          <w:tcPr>
            <w:tcW w:w="4659" w:type="dxa"/>
          </w:tcPr>
          <w:p w14:paraId="19E49A2A" w14:textId="77777777" w:rsidR="007247D7" w:rsidRDefault="00977AA1" w:rsidP="0095779A">
            <w:sdt>
              <w:sdtPr>
                <w:tag w:val="goog_rdk_7"/>
                <w:id w:val="928311001"/>
              </w:sdtPr>
              <w:sdtEndPr/>
              <w:sdtContent>
                <w:r w:rsidR="007247D7">
                  <w:t>Master Business Administration Programme Validation Self-Evaluation against Criteria for Validation – November 2021</w:t>
                </w:r>
              </w:sdtContent>
            </w:sdt>
          </w:p>
        </w:tc>
      </w:tr>
      <w:tr w:rsidR="007247D7" w14:paraId="2F8CCC95" w14:textId="77777777" w:rsidTr="0095779A">
        <w:tc>
          <w:tcPr>
            <w:tcW w:w="3653" w:type="dxa"/>
          </w:tcPr>
          <w:p w14:paraId="42CFAF85" w14:textId="77777777" w:rsidR="007247D7" w:rsidRDefault="00977AA1" w:rsidP="0095779A">
            <w:sdt>
              <w:sdtPr>
                <w:tag w:val="goog_rdk_9"/>
                <w:id w:val="-257141863"/>
              </w:sdtPr>
              <w:sdtEndPr/>
              <w:sdtContent>
                <w:r w:rsidR="007247D7">
                  <w:t>Revalidation Descriptor</w:t>
                </w:r>
              </w:sdtContent>
            </w:sdt>
          </w:p>
        </w:tc>
        <w:tc>
          <w:tcPr>
            <w:tcW w:w="4659" w:type="dxa"/>
          </w:tcPr>
          <w:p w14:paraId="348D65F2" w14:textId="77777777" w:rsidR="007247D7" w:rsidRDefault="00977AA1" w:rsidP="0095779A">
            <w:sdt>
              <w:sdtPr>
                <w:tag w:val="goog_rdk_11"/>
                <w:id w:val="2061434452"/>
              </w:sdtPr>
              <w:sdtEndPr/>
              <w:sdtContent>
                <w:r w:rsidR="007247D7">
                  <w:t>Master Business Administration Programme Revalidation – November 2021 – Version 2</w:t>
                </w:r>
              </w:sdtContent>
            </w:sdt>
          </w:p>
        </w:tc>
      </w:tr>
      <w:tr w:rsidR="007247D7" w14:paraId="5AE1F77D" w14:textId="77777777" w:rsidTr="0095779A">
        <w:tc>
          <w:tcPr>
            <w:tcW w:w="3653" w:type="dxa"/>
          </w:tcPr>
          <w:p w14:paraId="47913789" w14:textId="77777777" w:rsidR="007247D7" w:rsidRDefault="007247D7" w:rsidP="0095779A">
            <w:r>
              <w:t>Terms of Reference</w:t>
            </w:r>
          </w:p>
        </w:tc>
        <w:tc>
          <w:tcPr>
            <w:tcW w:w="4659" w:type="dxa"/>
          </w:tcPr>
          <w:p w14:paraId="290C6095" w14:textId="77777777" w:rsidR="007247D7" w:rsidRDefault="007247D7" w:rsidP="0095779A">
            <w:r>
              <w:t>Postgraduate Business Programmes - Terms of Reference, November 2021</w:t>
            </w:r>
          </w:p>
        </w:tc>
      </w:tr>
      <w:tr w:rsidR="007247D7" w14:paraId="7D7B449C" w14:textId="77777777" w:rsidTr="0095779A">
        <w:tc>
          <w:tcPr>
            <w:tcW w:w="3653" w:type="dxa"/>
          </w:tcPr>
          <w:p w14:paraId="29E05B91" w14:textId="77777777" w:rsidR="007247D7" w:rsidRDefault="007247D7" w:rsidP="0095779A">
            <w:r>
              <w:t>Postgraduate Business Modules</w:t>
            </w:r>
          </w:p>
        </w:tc>
        <w:tc>
          <w:tcPr>
            <w:tcW w:w="4659" w:type="dxa"/>
          </w:tcPr>
          <w:p w14:paraId="1F258565" w14:textId="77777777" w:rsidR="007247D7" w:rsidRDefault="007247D7" w:rsidP="0095779A">
            <w:r>
              <w:t>Summary Sheet - PG Business Modules</w:t>
            </w:r>
          </w:p>
        </w:tc>
      </w:tr>
      <w:tr w:rsidR="007247D7" w14:paraId="5CC99712" w14:textId="77777777" w:rsidTr="0095779A">
        <w:tc>
          <w:tcPr>
            <w:tcW w:w="3653" w:type="dxa"/>
          </w:tcPr>
          <w:p w14:paraId="7D041B77" w14:textId="77777777" w:rsidR="007247D7" w:rsidRDefault="007247D7" w:rsidP="0095779A">
            <w:r>
              <w:t>Postgraduate Business Programmes - Common Spine</w:t>
            </w:r>
          </w:p>
        </w:tc>
        <w:tc>
          <w:tcPr>
            <w:tcW w:w="4659" w:type="dxa"/>
          </w:tcPr>
          <w:p w14:paraId="219E9BBE" w14:textId="77777777" w:rsidR="007247D7" w:rsidRDefault="007247D7" w:rsidP="0095779A">
            <w:r>
              <w:t>Summary Sheet &amp; Graphic Explanation</w:t>
            </w:r>
          </w:p>
        </w:tc>
      </w:tr>
      <w:tr w:rsidR="007247D7" w14:paraId="16CBEFB9" w14:textId="77777777" w:rsidTr="0095779A">
        <w:tc>
          <w:tcPr>
            <w:tcW w:w="3653" w:type="dxa"/>
          </w:tcPr>
          <w:p w14:paraId="3CB57F95" w14:textId="77777777" w:rsidR="007247D7" w:rsidRDefault="007247D7" w:rsidP="0095779A">
            <w:r>
              <w:t>Current &amp; Historic Module Overview</w:t>
            </w:r>
          </w:p>
        </w:tc>
        <w:tc>
          <w:tcPr>
            <w:tcW w:w="4659" w:type="dxa"/>
          </w:tcPr>
          <w:p w14:paraId="19EC3C24" w14:textId="77777777" w:rsidR="007247D7" w:rsidRDefault="007247D7" w:rsidP="0095779A">
            <w:r>
              <w:t>Postgraduate Business Modules (2015 v. 2021)</w:t>
            </w:r>
          </w:p>
        </w:tc>
      </w:tr>
      <w:tr w:rsidR="007247D7" w14:paraId="072C5097" w14:textId="77777777" w:rsidTr="0095779A">
        <w:tc>
          <w:tcPr>
            <w:tcW w:w="3653" w:type="dxa"/>
          </w:tcPr>
          <w:p w14:paraId="28B839FD" w14:textId="77777777" w:rsidR="007247D7" w:rsidRDefault="007247D7" w:rsidP="0095779A">
            <w:r>
              <w:t>Staff CVs</w:t>
            </w:r>
          </w:p>
        </w:tc>
        <w:tc>
          <w:tcPr>
            <w:tcW w:w="4659" w:type="dxa"/>
          </w:tcPr>
          <w:p w14:paraId="3E957813" w14:textId="77777777" w:rsidR="007247D7" w:rsidRDefault="007247D7" w:rsidP="0095779A">
            <w:r>
              <w:t>Programme Revalidation - Postgraduate Business Programmes - Appendix 3 - Staff CVs, Nov 2021</w:t>
            </w:r>
          </w:p>
        </w:tc>
      </w:tr>
      <w:tr w:rsidR="007247D7" w14:paraId="18499121" w14:textId="77777777" w:rsidTr="0095779A">
        <w:tc>
          <w:tcPr>
            <w:tcW w:w="3653" w:type="dxa"/>
          </w:tcPr>
          <w:p w14:paraId="4A1C629C" w14:textId="77777777" w:rsidR="007247D7" w:rsidRDefault="007247D7" w:rsidP="0095779A">
            <w:r>
              <w:t>Postgraduate Business Modules - detailed module descriptors</w:t>
            </w:r>
          </w:p>
        </w:tc>
        <w:tc>
          <w:tcPr>
            <w:tcW w:w="4659" w:type="dxa"/>
          </w:tcPr>
          <w:p w14:paraId="3DFFC587" w14:textId="77777777" w:rsidR="007247D7" w:rsidRDefault="007247D7" w:rsidP="0095779A">
            <w:r>
              <w:t>Programme Revalidation - Postgraduate Business Programmes - Appendix 1 – School of Business Postgraduate Modules, Nov 2021</w:t>
            </w:r>
          </w:p>
        </w:tc>
      </w:tr>
      <w:tr w:rsidR="007247D7" w14:paraId="18E940DA" w14:textId="77777777" w:rsidTr="0095779A">
        <w:tc>
          <w:tcPr>
            <w:tcW w:w="3653" w:type="dxa"/>
          </w:tcPr>
          <w:p w14:paraId="59516498" w14:textId="77777777" w:rsidR="007247D7" w:rsidRDefault="007247D7" w:rsidP="0095779A">
            <w:r>
              <w:lastRenderedPageBreak/>
              <w:t>Postgraduate Business Modules - sample assessments</w:t>
            </w:r>
          </w:p>
        </w:tc>
        <w:tc>
          <w:tcPr>
            <w:tcW w:w="4659" w:type="dxa"/>
          </w:tcPr>
          <w:p w14:paraId="228D119C" w14:textId="77777777" w:rsidR="007247D7" w:rsidRDefault="007247D7" w:rsidP="0095779A">
            <w:r>
              <w:t>Programme Revalidation - Postgraduate Business Programmes - Appendix 2 – Sample Assessments, Nov 2021</w:t>
            </w:r>
          </w:p>
        </w:tc>
      </w:tr>
      <w:tr w:rsidR="007247D7" w14:paraId="7AC1F087" w14:textId="77777777" w:rsidTr="0095779A">
        <w:tc>
          <w:tcPr>
            <w:tcW w:w="3653" w:type="dxa"/>
          </w:tcPr>
          <w:p w14:paraId="4769A0FE" w14:textId="77777777" w:rsidR="007247D7" w:rsidRDefault="007247D7" w:rsidP="0095779A">
            <w:r>
              <w:t>External Examiner reports</w:t>
            </w:r>
          </w:p>
        </w:tc>
        <w:tc>
          <w:tcPr>
            <w:tcW w:w="4659" w:type="dxa"/>
          </w:tcPr>
          <w:p w14:paraId="3A521A26" w14:textId="77777777" w:rsidR="007247D7" w:rsidRDefault="007247D7" w:rsidP="0095779A">
            <w:r>
              <w:t>External Examiner reports 2018-2020</w:t>
            </w:r>
          </w:p>
        </w:tc>
      </w:tr>
    </w:tbl>
    <w:p w14:paraId="7D356B3E" w14:textId="77777777" w:rsidR="007247D7" w:rsidRDefault="007247D7" w:rsidP="007247D7"/>
    <w:p w14:paraId="056021A3" w14:textId="77777777" w:rsidR="007247D7" w:rsidRDefault="007247D7" w:rsidP="00DC526F">
      <w:pPr>
        <w:pStyle w:val="Heading2"/>
        <w:numPr>
          <w:ilvl w:val="1"/>
          <w:numId w:val="29"/>
        </w:numPr>
        <w:tabs>
          <w:tab w:val="num" w:pos="360"/>
        </w:tabs>
        <w:ind w:left="1134" w:hanging="1134"/>
      </w:pPr>
      <w:r w:rsidRPr="00DB7A16">
        <w:t>Provider’s Representatives</w:t>
      </w:r>
      <w:r>
        <w:t xml:space="preserve"> Met</w:t>
      </w:r>
    </w:p>
    <w:tbl>
      <w:tblPr>
        <w:tblW w:w="8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3"/>
        <w:gridCol w:w="4659"/>
      </w:tblGrid>
      <w:tr w:rsidR="007247D7" w14:paraId="3809F03A" w14:textId="77777777" w:rsidTr="0095779A">
        <w:tc>
          <w:tcPr>
            <w:tcW w:w="3653" w:type="dxa"/>
          </w:tcPr>
          <w:p w14:paraId="53F72449" w14:textId="77777777" w:rsidR="007247D7" w:rsidRDefault="007247D7" w:rsidP="0095779A">
            <w:pPr>
              <w:rPr>
                <w:b/>
              </w:rPr>
            </w:pPr>
            <w:r>
              <w:rPr>
                <w:b/>
              </w:rPr>
              <w:t>Person</w:t>
            </w:r>
          </w:p>
        </w:tc>
        <w:tc>
          <w:tcPr>
            <w:tcW w:w="4659" w:type="dxa"/>
          </w:tcPr>
          <w:p w14:paraId="4B37D597" w14:textId="2D32E1C7" w:rsidR="007247D7" w:rsidRDefault="007247D7" w:rsidP="0095779A">
            <w:pPr>
              <w:rPr>
                <w:b/>
              </w:rPr>
            </w:pPr>
            <w:r>
              <w:rPr>
                <w:b/>
              </w:rPr>
              <w:t>Role / Job Title</w:t>
            </w:r>
          </w:p>
        </w:tc>
      </w:tr>
      <w:tr w:rsidR="007247D7" w14:paraId="15656DB6" w14:textId="77777777" w:rsidTr="0095779A">
        <w:tc>
          <w:tcPr>
            <w:tcW w:w="3653" w:type="dxa"/>
          </w:tcPr>
          <w:p w14:paraId="7051A9E6" w14:textId="77777777" w:rsidR="007247D7" w:rsidRDefault="007247D7" w:rsidP="0095779A">
            <w:r>
              <w:t>Prof Jimmy Hill</w:t>
            </w:r>
          </w:p>
        </w:tc>
        <w:tc>
          <w:tcPr>
            <w:tcW w:w="4659" w:type="dxa"/>
          </w:tcPr>
          <w:p w14:paraId="07EFCBAD" w14:textId="77777777" w:rsidR="007247D7" w:rsidRDefault="007247D7" w:rsidP="0095779A">
            <w:r>
              <w:t>Vice President Academic Affairs &amp; Research</w:t>
            </w:r>
          </w:p>
        </w:tc>
      </w:tr>
      <w:tr w:rsidR="007247D7" w14:paraId="6246173A" w14:textId="77777777" w:rsidTr="0095779A">
        <w:tc>
          <w:tcPr>
            <w:tcW w:w="3653" w:type="dxa"/>
          </w:tcPr>
          <w:p w14:paraId="6F2EABFE" w14:textId="77777777" w:rsidR="007247D7" w:rsidRDefault="007247D7" w:rsidP="0095779A">
            <w:r>
              <w:t>Dr Colette Darcy</w:t>
            </w:r>
          </w:p>
        </w:tc>
        <w:tc>
          <w:tcPr>
            <w:tcW w:w="4659" w:type="dxa"/>
          </w:tcPr>
          <w:p w14:paraId="6C89170C" w14:textId="77777777" w:rsidR="007247D7" w:rsidRDefault="007247D7" w:rsidP="0095779A">
            <w:r>
              <w:t>Dean of School of Business and Programme Director</w:t>
            </w:r>
          </w:p>
        </w:tc>
      </w:tr>
      <w:tr w:rsidR="007247D7" w14:paraId="0B6E9F1B" w14:textId="77777777" w:rsidTr="0095779A">
        <w:tc>
          <w:tcPr>
            <w:tcW w:w="3653" w:type="dxa"/>
          </w:tcPr>
          <w:p w14:paraId="35F5ED41" w14:textId="77777777" w:rsidR="007247D7" w:rsidRPr="00DB7A16" w:rsidRDefault="007247D7" w:rsidP="0095779A">
            <w:r w:rsidRPr="00DB7A16">
              <w:t>Karen Jones</w:t>
            </w:r>
          </w:p>
        </w:tc>
        <w:tc>
          <w:tcPr>
            <w:tcW w:w="4659" w:type="dxa"/>
          </w:tcPr>
          <w:p w14:paraId="369BA0A5" w14:textId="77777777" w:rsidR="007247D7" w:rsidRDefault="007247D7" w:rsidP="0095779A">
            <w:r w:rsidRPr="00DB7A16">
              <w:t>Registrar (designate)/Director of Quality Assurance and Statistical Services</w:t>
            </w:r>
          </w:p>
        </w:tc>
      </w:tr>
      <w:tr w:rsidR="007247D7" w14:paraId="0B5C868C" w14:textId="77777777" w:rsidTr="0095779A">
        <w:tc>
          <w:tcPr>
            <w:tcW w:w="3653" w:type="dxa"/>
          </w:tcPr>
          <w:p w14:paraId="2DDA7506" w14:textId="77777777" w:rsidR="007247D7" w:rsidRDefault="007247D7" w:rsidP="0095779A">
            <w:r>
              <w:t>Fabián Armendáriz</w:t>
            </w:r>
          </w:p>
        </w:tc>
        <w:tc>
          <w:tcPr>
            <w:tcW w:w="4659" w:type="dxa"/>
          </w:tcPr>
          <w:p w14:paraId="30C83315" w14:textId="77777777" w:rsidR="007247D7" w:rsidRDefault="007247D7" w:rsidP="0095779A">
            <w:r>
              <w:t>Lecturer in Entrepreneurship</w:t>
            </w:r>
          </w:p>
        </w:tc>
      </w:tr>
      <w:tr w:rsidR="007247D7" w14:paraId="503DEC4C" w14:textId="77777777" w:rsidTr="0095779A">
        <w:tc>
          <w:tcPr>
            <w:tcW w:w="3653" w:type="dxa"/>
          </w:tcPr>
          <w:p w14:paraId="77A25B22" w14:textId="77777777" w:rsidR="007247D7" w:rsidRDefault="007247D7" w:rsidP="0095779A">
            <w:r>
              <w:t>David McCarthy</w:t>
            </w:r>
          </w:p>
        </w:tc>
        <w:tc>
          <w:tcPr>
            <w:tcW w:w="4659" w:type="dxa"/>
          </w:tcPr>
          <w:p w14:paraId="2A8F22FC" w14:textId="77777777" w:rsidR="007247D7" w:rsidRDefault="007247D7" w:rsidP="0095779A">
            <w:r>
              <w:t>Quality and Institutional Effectiveness Specialist</w:t>
            </w:r>
          </w:p>
        </w:tc>
      </w:tr>
      <w:tr w:rsidR="007247D7" w14:paraId="73230A99" w14:textId="77777777" w:rsidTr="0095779A">
        <w:tc>
          <w:tcPr>
            <w:tcW w:w="3653" w:type="dxa"/>
          </w:tcPr>
          <w:p w14:paraId="729EF5C6" w14:textId="77777777" w:rsidR="007247D7" w:rsidRDefault="007247D7" w:rsidP="0095779A">
            <w:r>
              <w:t>John McGarrigle</w:t>
            </w:r>
          </w:p>
        </w:tc>
        <w:tc>
          <w:tcPr>
            <w:tcW w:w="4659" w:type="dxa"/>
          </w:tcPr>
          <w:p w14:paraId="5747A8C9" w14:textId="77777777" w:rsidR="007247D7" w:rsidRDefault="007247D7" w:rsidP="0095779A">
            <w:pPr>
              <w:rPr>
                <w:sz w:val="20"/>
                <w:szCs w:val="20"/>
              </w:rPr>
            </w:pPr>
            <w:r>
              <w:rPr>
                <w:color w:val="364650"/>
                <w:highlight w:val="white"/>
              </w:rPr>
              <w:t>Registrar &amp; Company Secretary</w:t>
            </w:r>
          </w:p>
        </w:tc>
      </w:tr>
      <w:tr w:rsidR="007247D7" w14:paraId="209CDA42" w14:textId="77777777" w:rsidTr="0095779A">
        <w:tc>
          <w:tcPr>
            <w:tcW w:w="3653" w:type="dxa"/>
          </w:tcPr>
          <w:p w14:paraId="225A78C9" w14:textId="77777777" w:rsidR="007247D7" w:rsidRDefault="007247D7" w:rsidP="0095779A">
            <w:r>
              <w:t>Karen Murray BL</w:t>
            </w:r>
          </w:p>
        </w:tc>
        <w:tc>
          <w:tcPr>
            <w:tcW w:w="4659" w:type="dxa"/>
          </w:tcPr>
          <w:p w14:paraId="03D86B66" w14:textId="77777777" w:rsidR="007247D7" w:rsidRDefault="007247D7" w:rsidP="0095779A">
            <w:r>
              <w:t>Lecturer in Law</w:t>
            </w:r>
          </w:p>
        </w:tc>
      </w:tr>
      <w:tr w:rsidR="007247D7" w14:paraId="1DC671D0" w14:textId="77777777" w:rsidTr="0095779A">
        <w:tc>
          <w:tcPr>
            <w:tcW w:w="3653" w:type="dxa"/>
          </w:tcPr>
          <w:p w14:paraId="3C6DE447" w14:textId="77777777" w:rsidR="007247D7" w:rsidRDefault="007247D7" w:rsidP="0095779A">
            <w:r>
              <w:t>Dr Paul Hanly</w:t>
            </w:r>
          </w:p>
        </w:tc>
        <w:tc>
          <w:tcPr>
            <w:tcW w:w="4659" w:type="dxa"/>
          </w:tcPr>
          <w:p w14:paraId="5EDB4A83" w14:textId="77777777" w:rsidR="007247D7" w:rsidRDefault="007247D7" w:rsidP="0095779A">
            <w:r>
              <w:t>Lecturer in Economics</w:t>
            </w:r>
          </w:p>
        </w:tc>
      </w:tr>
      <w:tr w:rsidR="007247D7" w14:paraId="0ECA35E8" w14:textId="77777777" w:rsidTr="0095779A">
        <w:tc>
          <w:tcPr>
            <w:tcW w:w="3653" w:type="dxa"/>
          </w:tcPr>
          <w:p w14:paraId="6108F374" w14:textId="77777777" w:rsidR="007247D7" w:rsidRDefault="007247D7" w:rsidP="0095779A">
            <w:r>
              <w:t>Victor Del Rosal</w:t>
            </w:r>
          </w:p>
        </w:tc>
        <w:tc>
          <w:tcPr>
            <w:tcW w:w="4659" w:type="dxa"/>
          </w:tcPr>
          <w:p w14:paraId="2F70A081" w14:textId="77777777" w:rsidR="007247D7" w:rsidRDefault="007247D7" w:rsidP="0095779A">
            <w:r>
              <w:t>Lecturer, School of Computing</w:t>
            </w:r>
          </w:p>
        </w:tc>
      </w:tr>
      <w:tr w:rsidR="007247D7" w14:paraId="384DB227" w14:textId="77777777" w:rsidTr="0095779A">
        <w:tc>
          <w:tcPr>
            <w:tcW w:w="3653" w:type="dxa"/>
          </w:tcPr>
          <w:p w14:paraId="7E82ABDE" w14:textId="77777777" w:rsidR="007247D7" w:rsidRDefault="007247D7" w:rsidP="0095779A">
            <w:r>
              <w:t>Dr Gerard Loughnane</w:t>
            </w:r>
          </w:p>
        </w:tc>
        <w:tc>
          <w:tcPr>
            <w:tcW w:w="4659" w:type="dxa"/>
          </w:tcPr>
          <w:p w14:paraId="76085264" w14:textId="77777777" w:rsidR="007247D7" w:rsidRDefault="007247D7" w:rsidP="0095779A">
            <w:r>
              <w:t>Lecturer in Statistics</w:t>
            </w:r>
          </w:p>
        </w:tc>
      </w:tr>
      <w:tr w:rsidR="007247D7" w14:paraId="22158EFF" w14:textId="77777777" w:rsidTr="0095779A">
        <w:tc>
          <w:tcPr>
            <w:tcW w:w="3653" w:type="dxa"/>
          </w:tcPr>
          <w:p w14:paraId="17B84455" w14:textId="77777777" w:rsidR="007247D7" w:rsidRDefault="007247D7" w:rsidP="0095779A">
            <w:r>
              <w:t>David Hurley</w:t>
            </w:r>
          </w:p>
        </w:tc>
        <w:tc>
          <w:tcPr>
            <w:tcW w:w="4659" w:type="dxa"/>
          </w:tcPr>
          <w:p w14:paraId="13223345" w14:textId="77777777" w:rsidR="007247D7" w:rsidRDefault="007247D7" w:rsidP="0095779A">
            <w:r>
              <w:t>Assoc Lecturer in Entrepreneurship</w:t>
            </w:r>
          </w:p>
        </w:tc>
      </w:tr>
      <w:tr w:rsidR="007247D7" w14:paraId="63BC046B" w14:textId="77777777" w:rsidTr="0095779A">
        <w:tc>
          <w:tcPr>
            <w:tcW w:w="3653" w:type="dxa"/>
          </w:tcPr>
          <w:p w14:paraId="301B9791" w14:textId="77777777" w:rsidR="007247D7" w:rsidRPr="00DB7A16" w:rsidRDefault="007247D7" w:rsidP="0095779A">
            <w:r w:rsidRPr="00DB7A16">
              <w:t>William Hogan</w:t>
            </w:r>
          </w:p>
        </w:tc>
        <w:tc>
          <w:tcPr>
            <w:tcW w:w="4659" w:type="dxa"/>
          </w:tcPr>
          <w:p w14:paraId="2D9261BB" w14:textId="77777777" w:rsidR="007247D7" w:rsidRDefault="007247D7" w:rsidP="0095779A">
            <w:r w:rsidRPr="00DB7A16">
              <w:t>Facilitator, Enterprise Simulation module</w:t>
            </w:r>
          </w:p>
        </w:tc>
      </w:tr>
      <w:tr w:rsidR="007247D7" w14:paraId="0EA4A992" w14:textId="77777777" w:rsidTr="0095779A">
        <w:tc>
          <w:tcPr>
            <w:tcW w:w="3653" w:type="dxa"/>
          </w:tcPr>
          <w:p w14:paraId="3F0273A2" w14:textId="77777777" w:rsidR="007247D7" w:rsidRDefault="007247D7" w:rsidP="0095779A">
            <w:r>
              <w:t>Dr Michelle Killian</w:t>
            </w:r>
          </w:p>
        </w:tc>
        <w:tc>
          <w:tcPr>
            <w:tcW w:w="4659" w:type="dxa"/>
          </w:tcPr>
          <w:p w14:paraId="5C1AE3DE" w14:textId="77777777" w:rsidR="007247D7" w:rsidRDefault="007247D7" w:rsidP="0095779A">
            <w:r>
              <w:t>Lecturer in Marketing &amp; Entrepreneurship</w:t>
            </w:r>
          </w:p>
        </w:tc>
      </w:tr>
      <w:tr w:rsidR="007247D7" w14:paraId="3A18C562" w14:textId="77777777" w:rsidTr="0095779A">
        <w:tc>
          <w:tcPr>
            <w:tcW w:w="3653" w:type="dxa"/>
          </w:tcPr>
          <w:p w14:paraId="5E0A0B6C" w14:textId="77777777" w:rsidR="007247D7" w:rsidRDefault="007247D7" w:rsidP="0095779A">
            <w:r>
              <w:t>Dr Philip McGovern</w:t>
            </w:r>
          </w:p>
        </w:tc>
        <w:tc>
          <w:tcPr>
            <w:tcW w:w="4659" w:type="dxa"/>
          </w:tcPr>
          <w:p w14:paraId="42650FB7" w14:textId="77777777" w:rsidR="007247D7" w:rsidRDefault="007247D7" w:rsidP="0095779A">
            <w:r>
              <w:t>Associate Lecturer in Strategy &amp; Management</w:t>
            </w:r>
          </w:p>
        </w:tc>
      </w:tr>
      <w:tr w:rsidR="007247D7" w14:paraId="73055AD8" w14:textId="77777777" w:rsidTr="0095779A">
        <w:tc>
          <w:tcPr>
            <w:tcW w:w="3653" w:type="dxa"/>
          </w:tcPr>
          <w:p w14:paraId="63591BA3" w14:textId="77777777" w:rsidR="007247D7" w:rsidRDefault="007247D7" w:rsidP="0095779A">
            <w:r>
              <w:t>Dr Louise Maguire</w:t>
            </w:r>
          </w:p>
        </w:tc>
        <w:tc>
          <w:tcPr>
            <w:tcW w:w="4659" w:type="dxa"/>
          </w:tcPr>
          <w:p w14:paraId="6C8630A7" w14:textId="77777777" w:rsidR="007247D7" w:rsidRDefault="007247D7" w:rsidP="0095779A">
            <w:r>
              <w:t>Lecturer in Marketing</w:t>
            </w:r>
          </w:p>
        </w:tc>
      </w:tr>
      <w:tr w:rsidR="007247D7" w14:paraId="64BFE3E1" w14:textId="77777777" w:rsidTr="0095779A">
        <w:tc>
          <w:tcPr>
            <w:tcW w:w="3653" w:type="dxa"/>
          </w:tcPr>
          <w:p w14:paraId="2F7B0B21" w14:textId="77777777" w:rsidR="007247D7" w:rsidRDefault="007247D7" w:rsidP="0095779A">
            <w:r>
              <w:t>Frances Keating</w:t>
            </w:r>
          </w:p>
        </w:tc>
        <w:tc>
          <w:tcPr>
            <w:tcW w:w="4659" w:type="dxa"/>
          </w:tcPr>
          <w:p w14:paraId="1E66B1CE" w14:textId="77777777" w:rsidR="007247D7" w:rsidRDefault="007247D7" w:rsidP="0095779A">
            <w:r>
              <w:t>Lecturer (Assoc Faculty - School of Business)</w:t>
            </w:r>
          </w:p>
        </w:tc>
      </w:tr>
      <w:tr w:rsidR="007247D7" w14:paraId="4C823488" w14:textId="77777777" w:rsidTr="0095779A">
        <w:tc>
          <w:tcPr>
            <w:tcW w:w="3653" w:type="dxa"/>
          </w:tcPr>
          <w:p w14:paraId="309629D9" w14:textId="77777777" w:rsidR="007247D7" w:rsidRPr="00DB7A16" w:rsidRDefault="007247D7" w:rsidP="0095779A">
            <w:r w:rsidRPr="00DB7A16">
              <w:t>Rob McDonald</w:t>
            </w:r>
          </w:p>
        </w:tc>
        <w:tc>
          <w:tcPr>
            <w:tcW w:w="4659" w:type="dxa"/>
          </w:tcPr>
          <w:p w14:paraId="0BD02E05" w14:textId="77777777" w:rsidR="007247D7" w:rsidRDefault="007247D7" w:rsidP="0095779A">
            <w:r w:rsidRPr="00DB7A16">
              <w:t>Lecturer (Assoc Faculty - School of Business)</w:t>
            </w:r>
          </w:p>
        </w:tc>
      </w:tr>
      <w:tr w:rsidR="007247D7" w14:paraId="0082A07C" w14:textId="77777777" w:rsidTr="0095779A">
        <w:tc>
          <w:tcPr>
            <w:tcW w:w="3653" w:type="dxa"/>
          </w:tcPr>
          <w:p w14:paraId="3A262085" w14:textId="77777777" w:rsidR="007247D7" w:rsidRDefault="007247D7" w:rsidP="0095779A">
            <w:r>
              <w:t>Anne Cooper</w:t>
            </w:r>
          </w:p>
        </w:tc>
        <w:tc>
          <w:tcPr>
            <w:tcW w:w="4659" w:type="dxa"/>
          </w:tcPr>
          <w:p w14:paraId="63BA635C" w14:textId="77777777" w:rsidR="007247D7" w:rsidRDefault="007247D7" w:rsidP="0095779A">
            <w:r>
              <w:t>Lecturer in Accounting</w:t>
            </w:r>
          </w:p>
        </w:tc>
      </w:tr>
      <w:tr w:rsidR="007247D7" w14:paraId="3C35A33E" w14:textId="77777777" w:rsidTr="0095779A">
        <w:tc>
          <w:tcPr>
            <w:tcW w:w="3653" w:type="dxa"/>
          </w:tcPr>
          <w:p w14:paraId="2E536347" w14:textId="77777777" w:rsidR="007247D7" w:rsidRDefault="007247D7" w:rsidP="0095779A">
            <w:r>
              <w:t>Theresa Mulcahy</w:t>
            </w:r>
          </w:p>
        </w:tc>
        <w:tc>
          <w:tcPr>
            <w:tcW w:w="4659" w:type="dxa"/>
          </w:tcPr>
          <w:p w14:paraId="50147768" w14:textId="77777777" w:rsidR="007247D7" w:rsidRDefault="007247D7" w:rsidP="0095779A">
            <w:r>
              <w:t>Lecturer in Accounting</w:t>
            </w:r>
          </w:p>
        </w:tc>
      </w:tr>
      <w:tr w:rsidR="007247D7" w14:paraId="37D921C1" w14:textId="77777777" w:rsidTr="0095779A">
        <w:tc>
          <w:tcPr>
            <w:tcW w:w="3653" w:type="dxa"/>
          </w:tcPr>
          <w:p w14:paraId="70C44435" w14:textId="77777777" w:rsidR="007247D7" w:rsidRDefault="007247D7" w:rsidP="0095779A">
            <w:r>
              <w:t>Dr David Mothersill</w:t>
            </w:r>
          </w:p>
        </w:tc>
        <w:tc>
          <w:tcPr>
            <w:tcW w:w="4659" w:type="dxa"/>
          </w:tcPr>
          <w:p w14:paraId="3479986B" w14:textId="77777777" w:rsidR="007247D7" w:rsidRDefault="007247D7" w:rsidP="0095779A">
            <w:r>
              <w:t>Lecturer in Psychology</w:t>
            </w:r>
          </w:p>
        </w:tc>
      </w:tr>
      <w:tr w:rsidR="007247D7" w14:paraId="4C506437" w14:textId="77777777" w:rsidTr="0095779A">
        <w:tc>
          <w:tcPr>
            <w:tcW w:w="3653" w:type="dxa"/>
          </w:tcPr>
          <w:p w14:paraId="1FF0BDA2" w14:textId="77777777" w:rsidR="007247D7" w:rsidRDefault="007247D7" w:rsidP="0095779A">
            <w:r>
              <w:t>Karina Septore</w:t>
            </w:r>
          </w:p>
        </w:tc>
        <w:tc>
          <w:tcPr>
            <w:tcW w:w="4659" w:type="dxa"/>
          </w:tcPr>
          <w:p w14:paraId="71A7C57E" w14:textId="77777777" w:rsidR="007247D7" w:rsidRDefault="007247D7" w:rsidP="0095779A">
            <w:r>
              <w:t>Careers Advisor, Careers Office</w:t>
            </w:r>
          </w:p>
        </w:tc>
      </w:tr>
      <w:tr w:rsidR="007247D7" w14:paraId="7C73E651" w14:textId="77777777" w:rsidTr="0095779A">
        <w:tc>
          <w:tcPr>
            <w:tcW w:w="3653" w:type="dxa"/>
          </w:tcPr>
          <w:p w14:paraId="43216C1F" w14:textId="77777777" w:rsidR="007247D7" w:rsidRDefault="007247D7" w:rsidP="0095779A">
            <w:r>
              <w:t>Rachel Smith</w:t>
            </w:r>
          </w:p>
        </w:tc>
        <w:tc>
          <w:tcPr>
            <w:tcW w:w="4659" w:type="dxa"/>
          </w:tcPr>
          <w:p w14:paraId="743DA871" w14:textId="77777777" w:rsidR="007247D7" w:rsidRDefault="007247D7" w:rsidP="0095779A">
            <w:r>
              <w:t>Programme Coordinator, School of Business</w:t>
            </w:r>
          </w:p>
        </w:tc>
      </w:tr>
      <w:tr w:rsidR="007247D7" w14:paraId="391953CE" w14:textId="77777777" w:rsidTr="0095779A">
        <w:tc>
          <w:tcPr>
            <w:tcW w:w="3653" w:type="dxa"/>
          </w:tcPr>
          <w:p w14:paraId="0557A797" w14:textId="77777777" w:rsidR="007247D7" w:rsidRDefault="007247D7" w:rsidP="0095779A">
            <w:r>
              <w:lastRenderedPageBreak/>
              <w:t>Karen Mooney</w:t>
            </w:r>
          </w:p>
        </w:tc>
        <w:tc>
          <w:tcPr>
            <w:tcW w:w="4659" w:type="dxa"/>
          </w:tcPr>
          <w:p w14:paraId="0EC51091" w14:textId="77777777" w:rsidR="007247D7" w:rsidRDefault="007247D7" w:rsidP="0095779A">
            <w:r>
              <w:t>Student Support Supervisor</w:t>
            </w:r>
          </w:p>
        </w:tc>
      </w:tr>
      <w:tr w:rsidR="007247D7" w14:paraId="738574F5" w14:textId="77777777" w:rsidTr="0095779A">
        <w:tc>
          <w:tcPr>
            <w:tcW w:w="3653" w:type="dxa"/>
          </w:tcPr>
          <w:p w14:paraId="1BB0EA78" w14:textId="77777777" w:rsidR="007247D7" w:rsidRDefault="007247D7" w:rsidP="0095779A">
            <w:r>
              <w:t>Mary Buckley</w:t>
            </w:r>
          </w:p>
        </w:tc>
        <w:tc>
          <w:tcPr>
            <w:tcW w:w="4659" w:type="dxa"/>
          </w:tcPr>
          <w:p w14:paraId="6D1FAEE5" w14:textId="77777777" w:rsidR="007247D7" w:rsidRDefault="007247D7" w:rsidP="0095779A">
            <w:r>
              <w:t>Librarian</w:t>
            </w:r>
          </w:p>
        </w:tc>
      </w:tr>
      <w:tr w:rsidR="007247D7" w14:paraId="00C30075" w14:textId="77777777" w:rsidTr="0095779A">
        <w:tc>
          <w:tcPr>
            <w:tcW w:w="3653" w:type="dxa"/>
          </w:tcPr>
          <w:p w14:paraId="61E4DF40" w14:textId="77777777" w:rsidR="007247D7" w:rsidRDefault="007247D7" w:rsidP="0095779A">
            <w:r>
              <w:t>Leah Kinsella</w:t>
            </w:r>
          </w:p>
        </w:tc>
        <w:tc>
          <w:tcPr>
            <w:tcW w:w="4659" w:type="dxa"/>
          </w:tcPr>
          <w:p w14:paraId="24558B05" w14:textId="77777777" w:rsidR="007247D7" w:rsidRDefault="007247D7" w:rsidP="0095779A">
            <w:r>
              <w:t>Programme Coordinator, School of Business</w:t>
            </w:r>
          </w:p>
        </w:tc>
      </w:tr>
      <w:tr w:rsidR="007247D7" w14:paraId="4E6ED0DA" w14:textId="77777777" w:rsidTr="0095779A">
        <w:tc>
          <w:tcPr>
            <w:tcW w:w="3653" w:type="dxa"/>
          </w:tcPr>
          <w:p w14:paraId="53F54079" w14:textId="77777777" w:rsidR="007247D7" w:rsidRDefault="007247D7" w:rsidP="0095779A">
            <w:r>
              <w:t>Sheila Mahon</w:t>
            </w:r>
          </w:p>
        </w:tc>
        <w:tc>
          <w:tcPr>
            <w:tcW w:w="4659" w:type="dxa"/>
          </w:tcPr>
          <w:p w14:paraId="02B7561A" w14:textId="77777777" w:rsidR="007247D7" w:rsidRDefault="007247D7" w:rsidP="0095779A">
            <w:r>
              <w:t>International Officer</w:t>
            </w:r>
          </w:p>
        </w:tc>
      </w:tr>
    </w:tbl>
    <w:p w14:paraId="0C4F17E3" w14:textId="77777777" w:rsidR="007247D7" w:rsidRDefault="007247D7" w:rsidP="007247D7"/>
    <w:p w14:paraId="51541E07" w14:textId="77777777" w:rsidR="007247D7" w:rsidRDefault="007247D7" w:rsidP="00DC526F">
      <w:pPr>
        <w:pStyle w:val="Heading2"/>
        <w:numPr>
          <w:ilvl w:val="1"/>
          <w:numId w:val="29"/>
        </w:numPr>
        <w:tabs>
          <w:tab w:val="num" w:pos="360"/>
        </w:tabs>
        <w:ind w:left="1134" w:hanging="1134"/>
      </w:pPr>
      <w:r>
        <w:t>Description of evaluation process</w:t>
      </w:r>
    </w:p>
    <w:p w14:paraId="2310E616" w14:textId="77777777" w:rsidR="007247D7" w:rsidRDefault="007247D7" w:rsidP="007247D7">
      <w:pPr>
        <w:spacing w:line="300" w:lineRule="atLeast"/>
        <w:jc w:val="both"/>
      </w:pPr>
      <w:r>
        <w:t>During November 2021, the NCI QA team, working in conjunction with the School of Business, provided the QQI review panel with a suite of documentation and related materials for the Programme Review and Revalidation process.</w:t>
      </w:r>
    </w:p>
    <w:p w14:paraId="5A5790EA" w14:textId="77777777" w:rsidR="007247D7" w:rsidRDefault="007247D7" w:rsidP="007247D7">
      <w:pPr>
        <w:spacing w:line="300" w:lineRule="atLeast"/>
        <w:jc w:val="both"/>
      </w:pPr>
      <w:r>
        <w:t xml:space="preserve">The QQI review panel comprised a Chair and three Subject Matter Experts, plus external Industry and Learner Representatives, together with a Report Writer. </w:t>
      </w:r>
    </w:p>
    <w:p w14:paraId="6C5F4050" w14:textId="77777777" w:rsidR="007247D7" w:rsidRDefault="007247D7" w:rsidP="007247D7">
      <w:pPr>
        <w:spacing w:line="300" w:lineRule="atLeast"/>
        <w:jc w:val="both"/>
      </w:pPr>
      <w:r>
        <w:t xml:space="preserve">The Programme Review process followed NCI’s own internal quality assurance (QA) processes which in turn are aligned with QQI’s </w:t>
      </w:r>
      <w:r>
        <w:rPr>
          <w:i/>
        </w:rPr>
        <w:t>Core Statutory Quality Assurance Guidelines</w:t>
      </w:r>
      <w:r>
        <w:t xml:space="preserve">.  Reviews normally occur at five-yearly intervals, although the planned review had been extended by a further two years due to external factors. The review was framed against ten objectives with an approach which included a consideration of stakeholder feedback, historic programme performance and other data sources, </w:t>
      </w:r>
    </w:p>
    <w:p w14:paraId="1D333F11" w14:textId="77777777" w:rsidR="007247D7" w:rsidRDefault="007247D7" w:rsidP="007247D7">
      <w:pPr>
        <w:spacing w:line="300" w:lineRule="atLeast"/>
        <w:jc w:val="both"/>
        <w:rPr>
          <w:color w:val="2E75B5"/>
          <w:sz w:val="26"/>
          <w:szCs w:val="26"/>
        </w:rPr>
      </w:pPr>
      <w:r>
        <w:t xml:space="preserve">The suite of Postgraduate Business Programmes to be reviewed covered revalidation of seven existing programmes related to the four principal awards, plus a further four new proposed awards (exit/micro-credentials). Panel members carried out a desktop review of the Programme Revalidation documentation in late November 2021 prior to a site visit which took place in early December 2021. Due to the restrictions arising from the Covid-19 pandemic, the panel review was arranged online via MS Teams. The panel followed a structured agenda covering the twelve QQI criteria for validation over the two days of the virtual site visit, with online sessions with representatives of NCI’s academic and QA </w:t>
      </w:r>
      <w:r w:rsidRPr="00AF403F">
        <w:t>management</w:t>
      </w:r>
      <w:r>
        <w:t xml:space="preserve">, teaching and support staff, plus learner representatives. This report has been prepared using oral evidence arising from these discussions together with information contained in supporting documents.  The report has been reviewed by the panel prior to signing by the Chair.     </w:t>
      </w:r>
      <w:r>
        <w:br w:type="page"/>
      </w:r>
    </w:p>
    <w:p w14:paraId="52072858" w14:textId="77777777" w:rsidR="007247D7" w:rsidRDefault="007247D7" w:rsidP="00DC526F">
      <w:pPr>
        <w:pStyle w:val="Heading1"/>
        <w:numPr>
          <w:ilvl w:val="0"/>
          <w:numId w:val="29"/>
        </w:numPr>
        <w:tabs>
          <w:tab w:val="num" w:pos="360"/>
        </w:tabs>
        <w:ind w:left="0" w:firstLine="0"/>
      </w:pPr>
      <w:r>
        <w:lastRenderedPageBreak/>
        <w:t>Panel Findings on Provider Programme Review Report</w:t>
      </w:r>
    </w:p>
    <w:p w14:paraId="77A3A882" w14:textId="77777777" w:rsidR="007247D7" w:rsidRDefault="007247D7" w:rsidP="007247D7">
      <w:pPr>
        <w:jc w:val="both"/>
      </w:pPr>
      <w:bookmarkStart w:id="0" w:name="_Hlk92713482"/>
      <w:r>
        <w:t>The following is the panel’s commentary and recommendations on the provider’</w:t>
      </w:r>
      <w:r w:rsidRPr="00DB7A16">
        <w:t>s</w:t>
      </w:r>
      <w:sdt>
        <w:sdtPr>
          <w:tag w:val="goog_rdk_12"/>
          <w:id w:val="-2021931293"/>
        </w:sdtPr>
        <w:sdtEndPr/>
        <w:sdtContent>
          <w:r>
            <w:t xml:space="preserve"> Programme Review Report. </w:t>
          </w:r>
        </w:sdtContent>
      </w:sdt>
      <w:bookmarkEnd w:id="0"/>
      <w:r>
        <w:t>It follows the section structure of the report in headings and in sequence.  References to specific parts of the provider report will use the relevant report reference</w:t>
      </w:r>
      <w:sdt>
        <w:sdtPr>
          <w:tag w:val="goog_rdk_14"/>
          <w:id w:val="1553733227"/>
        </w:sdtPr>
        <w:sdtEndPr/>
        <w:sdtContent>
          <w:r>
            <w:t>,</w:t>
          </w:r>
        </w:sdtContent>
      </w:sdt>
      <w:r>
        <w:t xml:space="preserve"> e.g. 2.2.4 Programme Management</w:t>
      </w:r>
      <w:sdt>
        <w:sdtPr>
          <w:tag w:val="goog_rdk_15"/>
          <w:id w:val="1646474768"/>
        </w:sdtPr>
        <w:sdtEndPr/>
        <w:sdtContent>
          <w:r>
            <w:t>.</w:t>
          </w:r>
        </w:sdtContent>
      </w:sdt>
    </w:p>
    <w:p w14:paraId="5C847CAF" w14:textId="77777777" w:rsidR="007247D7" w:rsidRDefault="007247D7" w:rsidP="00DC526F">
      <w:pPr>
        <w:keepNext/>
        <w:keepLines/>
        <w:numPr>
          <w:ilvl w:val="0"/>
          <w:numId w:val="28"/>
        </w:numPr>
        <w:pBdr>
          <w:top w:val="nil"/>
          <w:left w:val="nil"/>
          <w:bottom w:val="nil"/>
          <w:right w:val="nil"/>
          <w:between w:val="nil"/>
        </w:pBdr>
        <w:spacing w:before="40" w:after="120"/>
      </w:pPr>
      <w:bookmarkStart w:id="1" w:name="_heading=h.gjdgxs" w:colFirst="0" w:colLast="0"/>
      <w:bookmarkEnd w:id="1"/>
      <w:r>
        <w:rPr>
          <w:b/>
          <w:color w:val="2E75B5"/>
          <w:sz w:val="26"/>
          <w:szCs w:val="26"/>
        </w:rPr>
        <w:t>Context and Terms of Reference for the Programme Review</w:t>
      </w:r>
    </w:p>
    <w:p w14:paraId="61B03058" w14:textId="77777777" w:rsidR="007247D7" w:rsidRPr="002B30E4" w:rsidRDefault="007247D7" w:rsidP="007247D7">
      <w:pPr>
        <w:jc w:val="both"/>
      </w:pPr>
      <w:r w:rsidRPr="002B30E4">
        <w:t>At the outset, the panel would like to commend the School of Business on the quality of the documentation presented. The consistent clear presentation made the task of navigating the documents considerably easier.</w:t>
      </w:r>
    </w:p>
    <w:p w14:paraId="3F3B99F4" w14:textId="77777777" w:rsidR="007247D7" w:rsidRDefault="007247D7" w:rsidP="007247D7">
      <w:pPr>
        <w:rPr>
          <w:b/>
        </w:rPr>
      </w:pPr>
      <w:r>
        <w:rPr>
          <w:b/>
        </w:rPr>
        <w:t>Commentary:</w:t>
      </w:r>
    </w:p>
    <w:sdt>
      <w:sdtPr>
        <w:tag w:val="goog_rdk_16"/>
        <w:id w:val="1673451211"/>
      </w:sdtPr>
      <w:sdtEndPr/>
      <w:sdtContent>
        <w:p w14:paraId="6C8DF463" w14:textId="77777777" w:rsidR="007247D7" w:rsidRDefault="007247D7" w:rsidP="007247D7">
          <w:pPr>
            <w:jc w:val="both"/>
          </w:pPr>
          <w:r>
            <w:t>The panel is satisfied that NCI’s response to the most recent Programme Review Report was appropriate and comprehensive.</w:t>
          </w:r>
        </w:p>
      </w:sdtContent>
    </w:sdt>
    <w:sdt>
      <w:sdtPr>
        <w:tag w:val="goog_rdk_20"/>
        <w:id w:val="-1767456028"/>
      </w:sdtPr>
      <w:sdtEndPr/>
      <w:sdtContent>
        <w:p w14:paraId="1CE57680" w14:textId="77777777" w:rsidR="007247D7" w:rsidRDefault="007247D7" w:rsidP="007247D7">
          <w:pPr>
            <w:jc w:val="both"/>
          </w:pPr>
          <w:r>
            <w:t xml:space="preserve">The </w:t>
          </w:r>
          <w:sdt>
            <w:sdtPr>
              <w:tag w:val="goog_rdk_17"/>
              <w:id w:val="-1832133607"/>
            </w:sdtPr>
            <w:sdtEndPr/>
            <w:sdtContent>
              <w:r>
                <w:t xml:space="preserve">panel </w:t>
              </w:r>
            </w:sdtContent>
          </w:sdt>
          <w:r>
            <w:t xml:space="preserve">has reviewed the Terms of Reference for the review, agreed with QQI, and in particular the Special Consideration included therein. The panel is satisfied that the Special Considerations are appropriate to a programmatic review process that must take account of developments in the institution.  Such considerations include changes to NCI’s academic strategy, its teaching, learning </w:t>
          </w:r>
          <w:sdt>
            <w:sdtPr>
              <w:tag w:val="goog_rdk_18"/>
              <w:id w:val="367257955"/>
            </w:sdtPr>
            <w:sdtEndPr/>
            <w:sdtContent>
              <w:r>
                <w:t>and</w:t>
              </w:r>
            </w:sdtContent>
          </w:sdt>
          <w:sdt>
            <w:sdtPr>
              <w:tag w:val="goog_rdk_19"/>
              <w:id w:val="-213425880"/>
              <w:showingPlcHdr/>
            </w:sdtPr>
            <w:sdtEndPr/>
            <w:sdtContent>
              <w:r>
                <w:t xml:space="preserve">     </w:t>
              </w:r>
            </w:sdtContent>
          </w:sdt>
          <w:r>
            <w:t xml:space="preserve"> assessment strategy, the changing needs of international students and new QQI guidelines including Blended Learning and the institution’s capacity to deliver programmes effectively in all proposed modes.</w:t>
          </w:r>
        </w:p>
      </w:sdtContent>
    </w:sdt>
    <w:sdt>
      <w:sdtPr>
        <w:tag w:val="goog_rdk_21"/>
        <w:id w:val="409506279"/>
      </w:sdtPr>
      <w:sdtEndPr/>
      <w:sdtContent>
        <w:p w14:paraId="29FFBBC8" w14:textId="77777777" w:rsidR="007247D7" w:rsidRDefault="007247D7" w:rsidP="007247D7">
          <w:pPr>
            <w:jc w:val="both"/>
          </w:pPr>
          <w:r>
            <w:t>The panel is satisfied that the Terms of Reference are appropriate and comprehensive.</w:t>
          </w:r>
        </w:p>
      </w:sdtContent>
    </w:sdt>
    <w:p w14:paraId="52D3B2BC" w14:textId="77777777" w:rsidR="007247D7" w:rsidRDefault="007247D7" w:rsidP="007247D7">
      <w:pPr>
        <w:rPr>
          <w:b/>
        </w:rPr>
      </w:pPr>
      <w:r>
        <w:rPr>
          <w:b/>
        </w:rPr>
        <w:t>Recommendations:</w:t>
      </w:r>
    </w:p>
    <w:p w14:paraId="1E7CB04A" w14:textId="77777777" w:rsidR="007247D7" w:rsidRDefault="007247D7" w:rsidP="007247D7">
      <w:r>
        <w:t>None</w:t>
      </w:r>
    </w:p>
    <w:p w14:paraId="3083C021" w14:textId="77777777" w:rsidR="007247D7" w:rsidRDefault="007247D7" w:rsidP="007247D7">
      <w:r>
        <w:t>__________________________________________________________________________________</w:t>
      </w:r>
    </w:p>
    <w:p w14:paraId="496E8323" w14:textId="77777777" w:rsidR="007247D7" w:rsidRDefault="007247D7" w:rsidP="00DC526F">
      <w:pPr>
        <w:keepNext/>
        <w:keepLines/>
        <w:numPr>
          <w:ilvl w:val="0"/>
          <w:numId w:val="28"/>
        </w:numPr>
        <w:pBdr>
          <w:top w:val="nil"/>
          <w:left w:val="nil"/>
          <w:bottom w:val="nil"/>
          <w:right w:val="nil"/>
          <w:between w:val="nil"/>
        </w:pBdr>
        <w:spacing w:before="40" w:after="120"/>
      </w:pPr>
      <w:bookmarkStart w:id="2" w:name="_heading=h.30j0zll" w:colFirst="0" w:colLast="0"/>
      <w:bookmarkEnd w:id="2"/>
      <w:r>
        <w:rPr>
          <w:b/>
          <w:color w:val="2E75B5"/>
          <w:sz w:val="26"/>
          <w:szCs w:val="26"/>
        </w:rPr>
        <w:t>Provider Information and Programme Context</w:t>
      </w:r>
    </w:p>
    <w:p w14:paraId="2FA9A4B1" w14:textId="77777777" w:rsidR="007247D7" w:rsidRDefault="007247D7" w:rsidP="007247D7">
      <w:pPr>
        <w:rPr>
          <w:b/>
        </w:rPr>
      </w:pPr>
      <w:r>
        <w:rPr>
          <w:b/>
        </w:rPr>
        <w:t>Commentary:</w:t>
      </w:r>
    </w:p>
    <w:sdt>
      <w:sdtPr>
        <w:rPr>
          <w:color w:val="000000"/>
          <w:sz w:val="24"/>
          <w:szCs w:val="24"/>
          <w:lang w:val="en-IE"/>
        </w:rPr>
        <w:tag w:val="goog_rdk_25"/>
        <w:id w:val="-1476291770"/>
      </w:sdtPr>
      <w:sdtEndPr/>
      <w:sdtContent>
        <w:p w14:paraId="1A1FDF03" w14:textId="77777777" w:rsidR="007247D7" w:rsidRDefault="007247D7" w:rsidP="007247D7">
          <w:pPr>
            <w:pBdr>
              <w:top w:val="nil"/>
              <w:left w:val="nil"/>
              <w:bottom w:val="nil"/>
              <w:right w:val="nil"/>
              <w:between w:val="nil"/>
            </w:pBdr>
            <w:spacing w:line="240" w:lineRule="auto"/>
            <w:jc w:val="both"/>
            <w:rPr>
              <w:color w:val="000000"/>
            </w:rPr>
          </w:pPr>
          <w:r>
            <w:rPr>
              <w:color w:val="000000"/>
            </w:rPr>
            <w:t>The panel has reviewed NCI’s overall mission and strategy as articulated in the Programme Review Report.  It commends NCI on its mission of widening access to education and the modalities employed to achieve this.  The panel commends the School of Business for its development of an ambitious School Strategy that has transformed it from a teaching-only focused institution to one which is research</w:t>
          </w:r>
          <w:sdt>
            <w:sdtPr>
              <w:tag w:val="goog_rdk_23"/>
              <w:id w:val="-856422939"/>
            </w:sdtPr>
            <w:sdtEndPr/>
            <w:sdtContent>
              <w:r>
                <w:rPr>
                  <w:color w:val="000000"/>
                </w:rPr>
                <w:t xml:space="preserve"> </w:t>
              </w:r>
            </w:sdtContent>
          </w:sdt>
          <w:r>
            <w:t>a</w:t>
          </w:r>
          <w:r>
            <w:rPr>
              <w:color w:val="000000"/>
            </w:rPr>
            <w:t>ctive.  This strategy is based on the three pillars of Student Engagement, Research Excellence and Global Community.  The School also has ambitions to secure International Business School accreditation.</w:t>
          </w:r>
        </w:p>
        <w:p w14:paraId="53BB3F38" w14:textId="1A072E28" w:rsidR="007247D7" w:rsidRPr="002A0D79" w:rsidRDefault="007247D7" w:rsidP="00AF0C8D">
          <w:pPr>
            <w:pStyle w:val="Default"/>
            <w:jc w:val="both"/>
          </w:pPr>
          <w:r>
            <w:t xml:space="preserve">The School describes the MBA as the jewel in the crown of the School of Business offerings. </w:t>
          </w:r>
          <w:r w:rsidR="00AF0C8D">
            <w:t xml:space="preserve">The MBA </w:t>
          </w:r>
          <w:r w:rsidR="00AF0C8D" w:rsidRPr="00AF0C8D">
            <w:rPr>
              <w:sz w:val="22"/>
              <w:szCs w:val="22"/>
            </w:rPr>
            <w:t xml:space="preserve">with </w:t>
          </w:r>
          <w:r w:rsidR="00AF0C8D">
            <w:rPr>
              <w:sz w:val="22"/>
              <w:szCs w:val="22"/>
            </w:rPr>
            <w:t>its</w:t>
          </w:r>
          <w:r w:rsidR="00AF0C8D" w:rsidRPr="00AF0C8D">
            <w:rPr>
              <w:sz w:val="22"/>
              <w:szCs w:val="22"/>
            </w:rPr>
            <w:t xml:space="preserve"> focus o</w:t>
          </w:r>
          <w:r w:rsidR="00AF0C8D">
            <w:rPr>
              <w:sz w:val="22"/>
              <w:szCs w:val="22"/>
            </w:rPr>
            <w:t>n</w:t>
          </w:r>
          <w:r w:rsidR="00AF0C8D" w:rsidRPr="00AF0C8D">
            <w:rPr>
              <w:sz w:val="22"/>
              <w:szCs w:val="22"/>
            </w:rPr>
            <w:t xml:space="preserve"> practical skills</w:t>
          </w:r>
          <w:r w:rsidR="00AF0C8D">
            <w:rPr>
              <w:sz w:val="22"/>
              <w:szCs w:val="22"/>
            </w:rPr>
            <w:t xml:space="preserve"> development, will</w:t>
          </w:r>
          <w:r w:rsidR="00AF0C8D" w:rsidRPr="00AF0C8D">
            <w:rPr>
              <w:sz w:val="22"/>
              <w:szCs w:val="22"/>
            </w:rPr>
            <w:t xml:space="preserve"> give managers the </w:t>
          </w:r>
          <w:r w:rsidR="00AF0C8D" w:rsidRPr="00AF0C8D">
            <w:t xml:space="preserve">required knowledge and expertise to augment their, and their organisations’ future development and growth. </w:t>
          </w:r>
          <w:r>
            <w:t xml:space="preserve"> It is aimed at candidates with at least three years’ work experience and holding a minimum of a 2:2 classification level 8 award, seeking to start or develop a career in management.   The programme is offered in part-time mode over two years.</w:t>
          </w:r>
        </w:p>
      </w:sdtContent>
    </w:sdt>
    <w:sdt>
      <w:sdtPr>
        <w:tag w:val="goog_rdk_32"/>
        <w:id w:val="1535773275"/>
      </w:sdtPr>
      <w:sdtEndPr/>
      <w:sdtContent>
        <w:p w14:paraId="51752BF9" w14:textId="77777777" w:rsidR="007247D7" w:rsidRPr="002A0D79" w:rsidRDefault="007247D7" w:rsidP="007247D7">
          <w:pPr>
            <w:pBdr>
              <w:top w:val="nil"/>
              <w:left w:val="nil"/>
              <w:bottom w:val="nil"/>
              <w:right w:val="nil"/>
              <w:between w:val="nil"/>
            </w:pBdr>
            <w:spacing w:line="240" w:lineRule="auto"/>
            <w:jc w:val="both"/>
            <w:rPr>
              <w:sz w:val="24"/>
              <w:szCs w:val="24"/>
            </w:rPr>
          </w:pPr>
          <w:r>
            <w:rPr>
              <w:color w:val="000000"/>
            </w:rPr>
            <w:t>The panel is supportive of the School’s proposal in the current review</w:t>
          </w:r>
          <w:sdt>
            <w:sdtPr>
              <w:tag w:val="goog_rdk_26"/>
              <w:id w:val="1031930525"/>
            </w:sdtPr>
            <w:sdtEndPr/>
            <w:sdtContent>
              <w:r>
                <w:rPr>
                  <w:color w:val="000000"/>
                </w:rPr>
                <w:t xml:space="preserve"> of</w:t>
              </w:r>
            </w:sdtContent>
          </w:sdt>
          <w:r>
            <w:rPr>
              <w:color w:val="000000"/>
            </w:rPr>
            <w:t xml:space="preserve"> incorporating a number of elective modules that are shared with the MSc suite of programmes.  The School believes this will lead to economies without compromising the quality of the programme.</w:t>
          </w:r>
        </w:p>
      </w:sdtContent>
    </w:sdt>
    <w:sdt>
      <w:sdtPr>
        <w:tag w:val="goog_rdk_33"/>
        <w:id w:val="-1797747093"/>
      </w:sdtPr>
      <w:sdtEndPr/>
      <w:sdtContent>
        <w:p w14:paraId="1724C720" w14:textId="77777777" w:rsidR="007247D7" w:rsidRPr="002A0D79" w:rsidRDefault="007247D7" w:rsidP="007247D7">
          <w:pPr>
            <w:pBdr>
              <w:top w:val="nil"/>
              <w:left w:val="nil"/>
              <w:bottom w:val="nil"/>
              <w:right w:val="nil"/>
              <w:between w:val="nil"/>
            </w:pBdr>
            <w:spacing w:line="240" w:lineRule="auto"/>
            <w:jc w:val="both"/>
            <w:rPr>
              <w:sz w:val="24"/>
              <w:szCs w:val="24"/>
            </w:rPr>
          </w:pPr>
          <w:r>
            <w:rPr>
              <w:color w:val="000000"/>
            </w:rPr>
            <w:t>The panel is particularly impressed with the development of a set of School of Business Programme Learning Outcomes that ensures that all programmes and modules within its programmes, speak directly to the mission of the School.</w:t>
          </w:r>
        </w:p>
      </w:sdtContent>
    </w:sdt>
    <w:sdt>
      <w:sdtPr>
        <w:tag w:val="goog_rdk_34"/>
        <w:id w:val="7805844"/>
      </w:sdtPr>
      <w:sdtEndPr/>
      <w:sdtContent>
        <w:p w14:paraId="78F7DE07" w14:textId="77777777" w:rsidR="007247D7" w:rsidRPr="002A0D79" w:rsidRDefault="007247D7" w:rsidP="007247D7">
          <w:pPr>
            <w:pBdr>
              <w:top w:val="nil"/>
              <w:left w:val="nil"/>
              <w:bottom w:val="nil"/>
              <w:right w:val="nil"/>
              <w:between w:val="nil"/>
            </w:pBdr>
            <w:spacing w:line="240" w:lineRule="auto"/>
            <w:jc w:val="both"/>
            <w:rPr>
              <w:sz w:val="24"/>
              <w:szCs w:val="24"/>
            </w:rPr>
          </w:pPr>
          <w:r>
            <w:rPr>
              <w:color w:val="000000"/>
            </w:rPr>
            <w:t>The management of programmes outlined in the Programme Review Report, including the operation of programme committees as sub-committees of the School Committee, should ensure the effective operation of programmes.</w:t>
          </w:r>
        </w:p>
      </w:sdtContent>
    </w:sdt>
    <w:p w14:paraId="580DB6B7" w14:textId="77777777" w:rsidR="007247D7" w:rsidRDefault="007247D7" w:rsidP="007247D7">
      <w:pPr>
        <w:pBdr>
          <w:top w:val="nil"/>
          <w:left w:val="nil"/>
          <w:bottom w:val="nil"/>
          <w:right w:val="nil"/>
          <w:between w:val="nil"/>
        </w:pBdr>
        <w:spacing w:after="120" w:line="240" w:lineRule="atLeast"/>
        <w:jc w:val="both"/>
      </w:pPr>
      <w:bookmarkStart w:id="3" w:name="_Hlk92623468"/>
      <w:r>
        <w:t xml:space="preserve">The School proposed a number of changes as part of the programmatic review of the MBA. At a very high level the MIPLO’s have been revised and updated to bring them into line with the School Level Learning Outcomes. </w:t>
      </w:r>
    </w:p>
    <w:p w14:paraId="21277435" w14:textId="77777777" w:rsidR="007247D7" w:rsidRDefault="007247D7" w:rsidP="007247D7">
      <w:pPr>
        <w:pBdr>
          <w:top w:val="nil"/>
          <w:left w:val="nil"/>
          <w:bottom w:val="nil"/>
          <w:right w:val="nil"/>
          <w:between w:val="nil"/>
        </w:pBdr>
        <w:spacing w:after="120" w:line="240" w:lineRule="atLeast"/>
        <w:jc w:val="both"/>
        <w:rPr>
          <w:color w:val="000000"/>
        </w:rPr>
      </w:pPr>
      <w:r>
        <w:rPr>
          <w:color w:val="000000"/>
        </w:rPr>
        <w:t xml:space="preserve">The panel supports the programme’s suite of modules as presented.  This suite of modules arose from a detailed exercise based on consideration of all the appropriate inputs to a comprehensive programmatic review process, as detailed in this report.  Some modules were retired and replaced with more appropriate modules, and existing modules were subject to a detailed refreshment process to bring them up to date and ensure their ongoing relevance. </w:t>
      </w:r>
    </w:p>
    <w:p w14:paraId="01A1D40C" w14:textId="77777777" w:rsidR="007247D7" w:rsidRDefault="007247D7" w:rsidP="007247D7">
      <w:pPr>
        <w:pBdr>
          <w:top w:val="nil"/>
          <w:left w:val="nil"/>
          <w:bottom w:val="nil"/>
          <w:right w:val="nil"/>
          <w:between w:val="nil"/>
        </w:pBdr>
        <w:spacing w:after="120" w:line="240" w:lineRule="atLeast"/>
        <w:jc w:val="both"/>
      </w:pPr>
      <w:r>
        <w:t xml:space="preserve">The credit weighting attaching to the Dissertation module is proposed to revert to 20 credits, to bring it in line with other Level 9 programmes in the School. </w:t>
      </w:r>
    </w:p>
    <w:p w14:paraId="38508C14" w14:textId="73F9D365" w:rsidR="007247D7" w:rsidRDefault="007247D7" w:rsidP="007247D7">
      <w:pPr>
        <w:pBdr>
          <w:top w:val="nil"/>
          <w:left w:val="nil"/>
          <w:bottom w:val="nil"/>
          <w:right w:val="nil"/>
          <w:between w:val="nil"/>
        </w:pBdr>
        <w:spacing w:after="120" w:line="240" w:lineRule="atLeast"/>
        <w:jc w:val="both"/>
      </w:pPr>
      <w:r>
        <w:t xml:space="preserve">The programme team </w:t>
      </w:r>
      <w:r w:rsidR="00443F71">
        <w:t>is</w:t>
      </w:r>
      <w:r>
        <w:t xml:space="preserve"> also seeking to validate a Postgraduate Diploma in Business Administration as an exit award in order to ensure consistency across the Level 9 suite of programmes within the School of Business</w:t>
      </w:r>
      <w:r w:rsidR="00443F71">
        <w:t xml:space="preserve"> and to offer the option to that cohort of learners, who wish to graduate without the requirement to pursue a dissertation, to do so. </w:t>
      </w:r>
    </w:p>
    <w:p w14:paraId="051AAC31" w14:textId="39EF77A9" w:rsidR="007247D7" w:rsidRDefault="007247D7" w:rsidP="007247D7">
      <w:pPr>
        <w:pBdr>
          <w:top w:val="nil"/>
          <w:left w:val="nil"/>
          <w:bottom w:val="nil"/>
          <w:right w:val="nil"/>
          <w:between w:val="nil"/>
        </w:pBdr>
        <w:spacing w:after="120" w:line="240" w:lineRule="atLeast"/>
        <w:jc w:val="both"/>
        <w:rPr>
          <w:color w:val="000000"/>
        </w:rPr>
      </w:pPr>
      <w:r>
        <w:rPr>
          <w:color w:val="000000"/>
        </w:rPr>
        <w:t xml:space="preserve">While the panel is supportive of the proposed suite of modules, it believes that the programme would benefit from more explicit references to </w:t>
      </w:r>
      <w:r w:rsidR="00837111">
        <w:rPr>
          <w:color w:val="000000"/>
        </w:rPr>
        <w:t xml:space="preserve">the </w:t>
      </w:r>
      <w:r w:rsidR="00837111">
        <w:rPr>
          <w:color w:val="000000"/>
          <w:shd w:val="clear" w:color="auto" w:fill="FFFFFF"/>
        </w:rPr>
        <w:t>United Nations Sustainable Development Goals</w:t>
      </w:r>
      <w:r w:rsidR="00837111">
        <w:t xml:space="preserve">, </w:t>
      </w:r>
      <w:r>
        <w:rPr>
          <w:color w:val="000000"/>
        </w:rPr>
        <w:t>the circular economy, sustainability and ethics.</w:t>
      </w:r>
    </w:p>
    <w:p w14:paraId="6B4C9955" w14:textId="77777777" w:rsidR="007247D7" w:rsidRDefault="007247D7" w:rsidP="007247D7">
      <w:pPr>
        <w:pBdr>
          <w:top w:val="nil"/>
          <w:left w:val="nil"/>
          <w:bottom w:val="nil"/>
          <w:right w:val="nil"/>
          <w:between w:val="nil"/>
        </w:pBdr>
        <w:spacing w:after="0" w:line="240" w:lineRule="auto"/>
        <w:jc w:val="both"/>
        <w:rPr>
          <w:color w:val="000000"/>
        </w:rPr>
      </w:pPr>
    </w:p>
    <w:bookmarkEnd w:id="3"/>
    <w:p w14:paraId="74A3414B" w14:textId="77777777" w:rsidR="007247D7" w:rsidRDefault="007247D7" w:rsidP="007247D7">
      <w:pPr>
        <w:pBdr>
          <w:top w:val="nil"/>
          <w:left w:val="nil"/>
          <w:bottom w:val="nil"/>
          <w:right w:val="nil"/>
          <w:between w:val="nil"/>
        </w:pBdr>
        <w:spacing w:after="0" w:line="240" w:lineRule="auto"/>
        <w:rPr>
          <w:b/>
          <w:color w:val="000000"/>
          <w:sz w:val="24"/>
          <w:szCs w:val="24"/>
        </w:rPr>
      </w:pPr>
      <w:r>
        <w:rPr>
          <w:b/>
          <w:color w:val="000000"/>
          <w:sz w:val="24"/>
          <w:szCs w:val="24"/>
        </w:rPr>
        <w:t>Recommendations:</w:t>
      </w:r>
    </w:p>
    <w:p w14:paraId="360CDE58" w14:textId="77777777" w:rsidR="007247D7" w:rsidRDefault="007247D7" w:rsidP="007247D7">
      <w:pPr>
        <w:pBdr>
          <w:top w:val="nil"/>
          <w:left w:val="nil"/>
          <w:bottom w:val="nil"/>
          <w:right w:val="nil"/>
          <w:between w:val="nil"/>
        </w:pBdr>
        <w:spacing w:after="0" w:line="240" w:lineRule="auto"/>
        <w:rPr>
          <w:b/>
          <w:color w:val="000000"/>
          <w:sz w:val="24"/>
          <w:szCs w:val="24"/>
        </w:rPr>
      </w:pPr>
    </w:p>
    <w:p w14:paraId="375F4211" w14:textId="77777777" w:rsidR="00837111" w:rsidRDefault="00837111" w:rsidP="00DC526F">
      <w:pPr>
        <w:pStyle w:val="ListParagraph"/>
        <w:numPr>
          <w:ilvl w:val="0"/>
          <w:numId w:val="36"/>
        </w:numPr>
        <w:autoSpaceDN w:val="0"/>
        <w:spacing w:line="240" w:lineRule="auto"/>
        <w:jc w:val="both"/>
        <w:rPr>
          <w:color w:val="000000"/>
          <w:lang w:val="en-IE"/>
        </w:rPr>
      </w:pPr>
      <w:r>
        <w:rPr>
          <w:color w:val="000000"/>
        </w:rPr>
        <w:t xml:space="preserve">Having reviewed the programmes as presented, the panel believes that the School might consider having more explicit references in the programme material to the </w:t>
      </w:r>
      <w:r>
        <w:rPr>
          <w:color w:val="000000"/>
          <w:shd w:val="clear" w:color="auto" w:fill="FFFFFF"/>
        </w:rPr>
        <w:t>United Nations Sustainable Development Goals</w:t>
      </w:r>
      <w:r>
        <w:t xml:space="preserve">, the circular economy and the treatment of sustainability and ethics in the curriculum, which the panel believes is fundamental to the education and training of business graduates at </w:t>
      </w:r>
      <w:sdt>
        <w:sdtPr>
          <w:tag w:val="goog_rdk_42"/>
          <w:id w:val="1557203296"/>
        </w:sdtPr>
        <w:sdtEndPr/>
        <w:sdtContent>
          <w:r>
            <w:t>L</w:t>
          </w:r>
        </w:sdtContent>
      </w:sdt>
      <w:r>
        <w:rPr>
          <w:color w:val="000000"/>
        </w:rPr>
        <w:t xml:space="preserve">evel 9. </w:t>
      </w:r>
    </w:p>
    <w:p w14:paraId="64505A5A" w14:textId="77777777" w:rsidR="007247D7" w:rsidRDefault="007247D7" w:rsidP="007247D7"/>
    <w:p w14:paraId="79A70C47" w14:textId="77777777" w:rsidR="007247D7" w:rsidRDefault="007247D7" w:rsidP="007247D7">
      <w:r>
        <w:t>__________________________________________________________________________________</w:t>
      </w:r>
    </w:p>
    <w:p w14:paraId="188EFAFA" w14:textId="77777777" w:rsidR="007247D7" w:rsidRDefault="007247D7" w:rsidP="007247D7">
      <w:pPr>
        <w:rPr>
          <w:b/>
          <w:color w:val="2E75B5"/>
          <w:sz w:val="26"/>
          <w:szCs w:val="26"/>
        </w:rPr>
      </w:pPr>
      <w:bookmarkStart w:id="4" w:name="_heading=h.1fob9te" w:colFirst="0" w:colLast="0"/>
      <w:bookmarkEnd w:id="4"/>
      <w:r>
        <w:br w:type="page"/>
      </w:r>
    </w:p>
    <w:p w14:paraId="403F13F9" w14:textId="77777777" w:rsidR="007247D7" w:rsidRDefault="007247D7" w:rsidP="00DC526F">
      <w:pPr>
        <w:keepNext/>
        <w:keepLines/>
        <w:numPr>
          <w:ilvl w:val="0"/>
          <w:numId w:val="28"/>
        </w:numPr>
        <w:pBdr>
          <w:top w:val="nil"/>
          <w:left w:val="nil"/>
          <w:bottom w:val="nil"/>
          <w:right w:val="nil"/>
          <w:between w:val="nil"/>
        </w:pBdr>
        <w:spacing w:before="40" w:after="120"/>
      </w:pPr>
      <w:r>
        <w:rPr>
          <w:b/>
          <w:color w:val="2E75B5"/>
          <w:sz w:val="26"/>
          <w:szCs w:val="26"/>
        </w:rPr>
        <w:lastRenderedPageBreak/>
        <w:t>Baseline qualitative and quantitative information</w:t>
      </w:r>
    </w:p>
    <w:p w14:paraId="4EEE186A" w14:textId="77777777" w:rsidR="007247D7" w:rsidRDefault="007247D7" w:rsidP="007247D7">
      <w:pPr>
        <w:pStyle w:val="Heading3"/>
      </w:pPr>
      <w:bookmarkStart w:id="5" w:name="_heading=h.3znysh7" w:colFirst="0" w:colLast="0"/>
      <w:bookmarkEnd w:id="5"/>
      <w:r>
        <w:t xml:space="preserve">Programme Data Overview  </w:t>
      </w:r>
    </w:p>
    <w:p w14:paraId="1F2B75FF" w14:textId="77777777" w:rsidR="007247D7" w:rsidRDefault="007247D7" w:rsidP="007247D7">
      <w:pPr>
        <w:ind w:left="576"/>
        <w:rPr>
          <w:i/>
          <w:sz w:val="18"/>
          <w:szCs w:val="18"/>
        </w:rPr>
      </w:pPr>
      <w:r>
        <w:rPr>
          <w:i/>
          <w:sz w:val="18"/>
          <w:szCs w:val="18"/>
        </w:rPr>
        <w:t>This section will include the panel’s views on any or all of the following topics covered in the provider’s review report: Applications, Enrolment, Attrition Transfer and Progression, Award Classification and Graduate Destinations</w:t>
      </w:r>
    </w:p>
    <w:p w14:paraId="615A8928" w14:textId="77777777" w:rsidR="007247D7" w:rsidRDefault="007247D7" w:rsidP="007247D7">
      <w:pPr>
        <w:rPr>
          <w:b/>
        </w:rPr>
      </w:pPr>
      <w:r>
        <w:rPr>
          <w:b/>
        </w:rPr>
        <w:t>Commentary:</w:t>
      </w:r>
    </w:p>
    <w:bookmarkStart w:id="6" w:name="_heading=h.2et92p0" w:colFirst="0" w:colLast="0" w:displacedByCustomXml="next"/>
    <w:bookmarkEnd w:id="6" w:displacedByCustomXml="next"/>
    <w:sdt>
      <w:sdtPr>
        <w:tag w:val="goog_rdk_43"/>
        <w:id w:val="907652753"/>
      </w:sdtPr>
      <w:sdtEndPr/>
      <w:sdtContent>
        <w:p w14:paraId="694CB558" w14:textId="77777777" w:rsidR="007247D7" w:rsidRDefault="007247D7" w:rsidP="007247D7">
          <w:pPr>
            <w:jc w:val="both"/>
          </w:pPr>
          <w:r>
            <w:t xml:space="preserve">The panel understands that there are some limitations to the detail that the current Management Information Systems can provide.  Notwithstanding this, the School has provided a comprehensive analysis of data relating to the programme.  </w:t>
          </w:r>
        </w:p>
      </w:sdtContent>
    </w:sdt>
    <w:sdt>
      <w:sdtPr>
        <w:tag w:val="goog_rdk_44"/>
        <w:id w:val="1333030521"/>
      </w:sdtPr>
      <w:sdtEndPr/>
      <w:sdtContent>
        <w:p w14:paraId="7A49AA79" w14:textId="4D96514E" w:rsidR="0075663F" w:rsidRDefault="007247D7" w:rsidP="007247D7">
          <w:pPr>
            <w:jc w:val="both"/>
          </w:pPr>
          <w:r w:rsidRPr="00911D88">
            <w:t xml:space="preserve">Enrolment data </w:t>
          </w:r>
          <w:r w:rsidR="00544412">
            <w:t xml:space="preserve">detailed in section 3.1.2, </w:t>
          </w:r>
          <w:r w:rsidRPr="00911D88">
            <w:t xml:space="preserve">shows that the programme continues to attract a high level of applications, with an acceptance rate averaging 50%, which the panel considers very satisfactory. The School has provided a comprehensive review of enrolment data for the programme model of delivery, by academic year and gender, by age and by domestic/international students.  </w:t>
          </w:r>
          <w:r>
            <w:t>The percentage of females registered on the programme is significantly lower than male registrations and the School is actively addressing this issue.</w:t>
          </w:r>
        </w:p>
        <w:p w14:paraId="3ED5EDCD" w14:textId="1172937F" w:rsidR="007247D7" w:rsidRPr="00911D88" w:rsidRDefault="0075663F" w:rsidP="007247D7">
          <w:pPr>
            <w:jc w:val="both"/>
          </w:pPr>
          <w:r>
            <w:t>The School has adopted a number of innovative marketing initiatives, including ‘refer a friend’ in return for a reduction in fees payable.</w:t>
          </w:r>
        </w:p>
      </w:sdtContent>
    </w:sdt>
    <w:sdt>
      <w:sdtPr>
        <w:tag w:val="goog_rdk_45"/>
        <w:id w:val="1857538229"/>
      </w:sdtPr>
      <w:sdtEndPr/>
      <w:sdtContent>
        <w:p w14:paraId="30109C7A" w14:textId="11FC4F68" w:rsidR="007247D7" w:rsidRDefault="007247D7" w:rsidP="007247D7">
          <w:pPr>
            <w:jc w:val="both"/>
          </w:pPr>
          <w:r>
            <w:t xml:space="preserve">The panel supports the School’s decision to seek validation for the Postgraduate programme as an exit award.  It also believes that the offering of three certificates as micro-credentials is </w:t>
          </w:r>
          <w:r w:rsidR="009A21C1">
            <w:t>an option that may appeal to</w:t>
          </w:r>
          <w:r>
            <w:t xml:space="preserve"> some potential learners.</w:t>
          </w:r>
        </w:p>
      </w:sdtContent>
    </w:sdt>
    <w:sdt>
      <w:sdtPr>
        <w:tag w:val="goog_rdk_46"/>
        <w:id w:val="761805543"/>
      </w:sdtPr>
      <w:sdtEndPr/>
      <w:sdtContent>
        <w:p w14:paraId="084FC758" w14:textId="6A92DC67" w:rsidR="007247D7" w:rsidRDefault="007247D7" w:rsidP="007247D7">
          <w:pPr>
            <w:jc w:val="both"/>
          </w:pPr>
          <w:r>
            <w:t xml:space="preserve">The panel reviewed the analysis of completion data provided in </w:t>
          </w:r>
          <w:r w:rsidR="00544412">
            <w:t xml:space="preserve">section 3.1.3 of </w:t>
          </w:r>
          <w:r>
            <w:t xml:space="preserve">the documentation. It would be preferable if the data presented were also expressed in percentage terms rather than solely in absolute terms, but this may be due to shortcomings in the MIS.  Having said that, the School’s analysis of completion rate data shows the rates are consistently high.  </w:t>
          </w:r>
        </w:p>
      </w:sdtContent>
    </w:sdt>
    <w:sdt>
      <w:sdtPr>
        <w:tag w:val="goog_rdk_48"/>
        <w:id w:val="49045597"/>
      </w:sdtPr>
      <w:sdtEndPr/>
      <w:sdtContent>
        <w:p w14:paraId="779F3855" w14:textId="3CCE7FD2" w:rsidR="007247D7" w:rsidRDefault="007247D7" w:rsidP="007247D7">
          <w:pPr>
            <w:jc w:val="both"/>
          </w:pPr>
          <w:r>
            <w:t>The panel considered the School’s response to its analysis of award classifications</w:t>
          </w:r>
          <w:r w:rsidR="00544412">
            <w:t xml:space="preserve"> in section 3.1.4</w:t>
          </w:r>
          <w:r>
            <w:t>.  The number of H1 classifications is broadly in line with QQI masters degree award classifications, which may reflect the particular ambitions of the learner cohort.  The panel commends the School on this achievement.</w:t>
          </w:r>
        </w:p>
      </w:sdtContent>
    </w:sdt>
    <w:sdt>
      <w:sdtPr>
        <w:tag w:val="goog_rdk_49"/>
        <w:id w:val="874503199"/>
      </w:sdtPr>
      <w:sdtEndPr/>
      <w:sdtContent>
        <w:p w14:paraId="32410C04" w14:textId="42EE4EA5" w:rsidR="007247D7" w:rsidRDefault="007247D7" w:rsidP="007247D7">
          <w:pPr>
            <w:jc w:val="both"/>
          </w:pPr>
          <w:r>
            <w:t xml:space="preserve">Given that the majority of the learners are in employment, the School has analysed the numbers from each graduating class reporting at least one promotion or career advancement. The figures </w:t>
          </w:r>
          <w:r w:rsidR="00544412">
            <w:t xml:space="preserve">in section 3.1.5 </w:t>
          </w:r>
          <w:r>
            <w:t>are very satisfactory and are testament to the quality of the programme in achieving its aim.</w:t>
          </w:r>
        </w:p>
        <w:p w14:paraId="0476C81A" w14:textId="77777777" w:rsidR="007247D7" w:rsidRDefault="007247D7" w:rsidP="007247D7">
          <w:pPr>
            <w:jc w:val="both"/>
          </w:pPr>
          <w:r>
            <w:t>The panel commends the School on its practice of following up on its MBA graduates through a series of alumni events.</w:t>
          </w:r>
        </w:p>
      </w:sdtContent>
    </w:sdt>
    <w:sdt>
      <w:sdtPr>
        <w:rPr>
          <w:sz w:val="24"/>
          <w:szCs w:val="24"/>
        </w:rPr>
        <w:tag w:val="goog_rdk_51"/>
        <w:id w:val="770282140"/>
      </w:sdtPr>
      <w:sdtEndPr/>
      <w:sdtContent>
        <w:p w14:paraId="5BE74E55" w14:textId="77777777" w:rsidR="007247D7" w:rsidRPr="007E0A56" w:rsidRDefault="007247D7" w:rsidP="007247D7">
          <w:pPr>
            <w:jc w:val="both"/>
            <w:rPr>
              <w:sz w:val="24"/>
              <w:szCs w:val="24"/>
            </w:rPr>
          </w:pPr>
          <w:r w:rsidRPr="007E0A56">
            <w:rPr>
              <w:b/>
              <w:sz w:val="24"/>
              <w:szCs w:val="24"/>
            </w:rPr>
            <w:t>Recommendations:</w:t>
          </w:r>
        </w:p>
      </w:sdtContent>
    </w:sdt>
    <w:sdt>
      <w:sdtPr>
        <w:tag w:val="goog_rdk_53"/>
        <w:id w:val="1961533869"/>
      </w:sdtPr>
      <w:sdtEndPr/>
      <w:sdtContent>
        <w:p w14:paraId="53B4F842" w14:textId="77777777" w:rsidR="007247D7" w:rsidRDefault="007247D7" w:rsidP="00DC526F">
          <w:pPr>
            <w:numPr>
              <w:ilvl w:val="0"/>
              <w:numId w:val="30"/>
            </w:numPr>
            <w:pBdr>
              <w:top w:val="nil"/>
              <w:left w:val="nil"/>
              <w:bottom w:val="nil"/>
              <w:right w:val="nil"/>
              <w:between w:val="nil"/>
            </w:pBdr>
            <w:spacing w:after="0"/>
            <w:jc w:val="both"/>
            <w:rPr>
              <w:color w:val="000000"/>
            </w:rPr>
          </w:pPr>
          <w:r>
            <w:rPr>
              <w:color w:val="000000"/>
            </w:rPr>
            <w:t>The panel supports the speedy implementation of NCI’s new Flexible Curriculum System.</w:t>
          </w:r>
        </w:p>
        <w:p w14:paraId="60A4CC99" w14:textId="77777777" w:rsidR="007247D7" w:rsidRDefault="00977AA1" w:rsidP="007247D7">
          <w:pPr>
            <w:pBdr>
              <w:top w:val="nil"/>
              <w:left w:val="nil"/>
              <w:bottom w:val="nil"/>
              <w:right w:val="nil"/>
              <w:between w:val="nil"/>
            </w:pBdr>
            <w:spacing w:after="0"/>
            <w:ind w:left="720"/>
            <w:jc w:val="both"/>
            <w:rPr>
              <w:color w:val="000000"/>
            </w:rPr>
          </w:pPr>
        </w:p>
      </w:sdtContent>
    </w:sdt>
    <w:p w14:paraId="2D49F482" w14:textId="77777777" w:rsidR="007247D7" w:rsidRDefault="007247D7" w:rsidP="007247D7">
      <w:pPr>
        <w:pStyle w:val="Heading3"/>
      </w:pPr>
      <w:r>
        <w:t>Programme Delivery and Teaching &amp; Learning Strategies</w:t>
      </w:r>
    </w:p>
    <w:p w14:paraId="0935DA6C" w14:textId="77777777" w:rsidR="007247D7" w:rsidRDefault="007247D7" w:rsidP="007247D7">
      <w:pPr>
        <w:rPr>
          <w:i/>
          <w:sz w:val="18"/>
          <w:szCs w:val="18"/>
        </w:rPr>
      </w:pPr>
      <w:r>
        <w:rPr>
          <w:i/>
          <w:sz w:val="18"/>
          <w:szCs w:val="18"/>
        </w:rPr>
        <w:t>This section will include the panel’s views on any or all of the following topics covered in the provider’s review report: Physical Facilities and Resources, Timetabling, Learner Workload, Attendance, Teacher Learner Ratios, Community of Practice Learning, Teaching and Learning Strategies, Learning Outcomes achieved, Assessment Strategies.</w:t>
      </w:r>
    </w:p>
    <w:p w14:paraId="720927BD" w14:textId="77777777" w:rsidR="007247D7" w:rsidRPr="007E0A56" w:rsidRDefault="007247D7" w:rsidP="007247D7">
      <w:pPr>
        <w:rPr>
          <w:b/>
          <w:sz w:val="24"/>
          <w:szCs w:val="24"/>
        </w:rPr>
      </w:pPr>
      <w:r w:rsidRPr="007E0A56">
        <w:rPr>
          <w:b/>
          <w:sz w:val="24"/>
          <w:szCs w:val="24"/>
        </w:rPr>
        <w:t>Commentary:</w:t>
      </w:r>
    </w:p>
    <w:sdt>
      <w:sdtPr>
        <w:tag w:val="goog_rdk_56"/>
        <w:id w:val="-540512275"/>
      </w:sdtPr>
      <w:sdtEndPr/>
      <w:sdtContent>
        <w:p w14:paraId="64467AF0" w14:textId="77777777" w:rsidR="007247D7" w:rsidRDefault="007247D7" w:rsidP="007247D7">
          <w:pPr>
            <w:jc w:val="both"/>
          </w:pPr>
          <w:r>
            <w:t>NCI, like all higher education providers, was forced to react very quickly to the situation it found itself in with the Covid-19 pandemic.  The panel commends the School on the pro-active continuing investment in its online delivery methodologies, including its physical facilities and the upskilling of its faculty in this vital development, which will undoubtably help NCI deliver on its mission to widen access to education. The concept of dual delivery spaces is particularly welcomed by the panel.</w:t>
          </w:r>
        </w:p>
      </w:sdtContent>
    </w:sdt>
    <w:sdt>
      <w:sdtPr>
        <w:tag w:val="goog_rdk_57"/>
        <w:id w:val="810833596"/>
      </w:sdtPr>
      <w:sdtEndPr/>
      <w:sdtContent>
        <w:p w14:paraId="7EE73DFF" w14:textId="77777777" w:rsidR="007247D7" w:rsidRDefault="007247D7" w:rsidP="007247D7">
          <w:pPr>
            <w:jc w:val="both"/>
          </w:pPr>
          <w:r>
            <w:t xml:space="preserve">The programme is delivered in either the physical or online classroom environment as appropriate.  The panel support this model of blended delivery as it is suitable for the range of target learners on the programme. The panel also supports the methodology of block delivery of modules.  </w:t>
          </w:r>
        </w:p>
      </w:sdtContent>
    </w:sdt>
    <w:sdt>
      <w:sdtPr>
        <w:tag w:val="goog_rdk_58"/>
        <w:id w:val="-847941892"/>
      </w:sdtPr>
      <w:sdtEndPr/>
      <w:sdtContent>
        <w:p w14:paraId="084266A9" w14:textId="6BF82591" w:rsidR="007247D7" w:rsidRDefault="00544412" w:rsidP="007247D7">
          <w:pPr>
            <w:jc w:val="both"/>
          </w:pPr>
          <w:r>
            <w:t>In section 3.2.2, t</w:t>
          </w:r>
          <w:r w:rsidR="007247D7">
            <w:t>he School provided detailed timetables for the programme, and the panel notes the positive feedback from the students for the model.  The panel notes that the School goes to great lengths to spread the assessment load across the semesters and has reduced the assessment burden in most modules.</w:t>
          </w:r>
        </w:p>
        <w:p w14:paraId="76692128" w14:textId="77777777" w:rsidR="007247D7" w:rsidRDefault="007247D7" w:rsidP="007247D7">
          <w:pPr>
            <w:jc w:val="both"/>
          </w:pPr>
          <w:r>
            <w:t>The Panel commends the School on its designation as an Autism Friendly Institute and for taking steps to adopt of universal design principles into its assessment strategies, which will help learners with different learning styles.</w:t>
          </w:r>
        </w:p>
      </w:sdtContent>
    </w:sdt>
    <w:sdt>
      <w:sdtPr>
        <w:tag w:val="goog_rdk_59"/>
        <w:id w:val="290801480"/>
      </w:sdtPr>
      <w:sdtEndPr/>
      <w:sdtContent>
        <w:p w14:paraId="3A29EB7A" w14:textId="77777777" w:rsidR="007247D7" w:rsidRDefault="007247D7" w:rsidP="007247D7">
          <w:pPr>
            <w:jc w:val="both"/>
          </w:pPr>
          <w:r>
            <w:t>The panel is impressed with the degree of attendance monitoring and follow-up that is done in the programme.</w:t>
          </w:r>
        </w:p>
      </w:sdtContent>
    </w:sdt>
    <w:sdt>
      <w:sdtPr>
        <w:tag w:val="goog_rdk_60"/>
        <w:id w:val="-112680451"/>
      </w:sdtPr>
      <w:sdtEndPr/>
      <w:sdtContent>
        <w:p w14:paraId="753B692E" w14:textId="29B10B23" w:rsidR="007247D7" w:rsidRDefault="007247D7" w:rsidP="007247D7">
          <w:pPr>
            <w:jc w:val="both"/>
          </w:pPr>
          <w:r>
            <w:t>The panel has reviewed the narrative provided around the assessment strategies for the programme</w:t>
          </w:r>
          <w:r w:rsidR="00544412">
            <w:t xml:space="preserve"> in section 3.2.7</w:t>
          </w:r>
          <w:r>
            <w:t xml:space="preserve">.  It commends the School for taking the opportunity presented by the Covid-19 contingency arrangements to not only reduce the assessment burden but also to design and deploy a wider range of assessment tools.  These changes have received very positive support from the students as evidenced in their student experience surveys.  </w:t>
          </w:r>
        </w:p>
      </w:sdtContent>
    </w:sdt>
    <w:p w14:paraId="033EFCF4" w14:textId="77777777" w:rsidR="007247D7" w:rsidRDefault="007247D7" w:rsidP="007247D7">
      <w:pPr>
        <w:rPr>
          <w:b/>
        </w:rPr>
      </w:pPr>
      <w:r>
        <w:rPr>
          <w:b/>
        </w:rPr>
        <w:t>Recommendations:</w:t>
      </w:r>
    </w:p>
    <w:p w14:paraId="227ADE34" w14:textId="77777777" w:rsidR="007247D7" w:rsidRPr="002B30E4" w:rsidRDefault="007247D7" w:rsidP="007247D7">
      <w:pPr>
        <w:rPr>
          <w:bCs/>
        </w:rPr>
      </w:pPr>
      <w:r w:rsidRPr="002B30E4">
        <w:rPr>
          <w:bCs/>
        </w:rPr>
        <w:t>None</w:t>
      </w:r>
    </w:p>
    <w:p w14:paraId="5EAB4842" w14:textId="77777777" w:rsidR="007247D7" w:rsidRDefault="007247D7" w:rsidP="007247D7">
      <w:pPr>
        <w:rPr>
          <w:b/>
        </w:rPr>
      </w:pPr>
    </w:p>
    <w:p w14:paraId="6BFFF4E0" w14:textId="77777777" w:rsidR="007247D7" w:rsidRDefault="007247D7" w:rsidP="00DC526F">
      <w:pPr>
        <w:keepNext/>
        <w:keepLines/>
        <w:numPr>
          <w:ilvl w:val="0"/>
          <w:numId w:val="28"/>
        </w:numPr>
        <w:pBdr>
          <w:top w:val="nil"/>
          <w:left w:val="nil"/>
          <w:bottom w:val="nil"/>
          <w:right w:val="nil"/>
          <w:between w:val="nil"/>
        </w:pBdr>
        <w:spacing w:before="40" w:after="120"/>
      </w:pPr>
      <w:bookmarkStart w:id="7" w:name="_heading=h.tyjcwt" w:colFirst="0" w:colLast="0"/>
      <w:bookmarkEnd w:id="7"/>
      <w:r>
        <w:rPr>
          <w:b/>
          <w:color w:val="2E75B5"/>
          <w:sz w:val="26"/>
          <w:szCs w:val="26"/>
        </w:rPr>
        <w:t>Evaluation of the programme by stakeholders</w:t>
      </w:r>
    </w:p>
    <w:p w14:paraId="55621A9A" w14:textId="77777777" w:rsidR="007247D7" w:rsidRDefault="007247D7" w:rsidP="007247D7">
      <w:pPr>
        <w:pStyle w:val="Heading3"/>
      </w:pPr>
      <w:bookmarkStart w:id="8" w:name="_heading=h.3dy6vkm" w:colFirst="0" w:colLast="0"/>
      <w:bookmarkEnd w:id="8"/>
      <w:r>
        <w:t xml:space="preserve">Evaluation by current learners and graduates of the programme </w:t>
      </w:r>
    </w:p>
    <w:p w14:paraId="2FA36F12" w14:textId="77777777" w:rsidR="007247D7" w:rsidRDefault="007247D7" w:rsidP="007247D7">
      <w:pPr>
        <w:rPr>
          <w:b/>
        </w:rPr>
      </w:pPr>
      <w:r>
        <w:rPr>
          <w:b/>
        </w:rPr>
        <w:t>Commentary:</w:t>
      </w:r>
    </w:p>
    <w:sdt>
      <w:sdtPr>
        <w:tag w:val="goog_rdk_65"/>
        <w:id w:val="-1502962924"/>
      </w:sdtPr>
      <w:sdtEndPr/>
      <w:sdtContent>
        <w:p w14:paraId="2BE8D94F" w14:textId="3F067DEC" w:rsidR="007247D7" w:rsidRDefault="007247D7" w:rsidP="007247D7">
          <w:pPr>
            <w:jc w:val="both"/>
          </w:pPr>
          <w:r>
            <w:t xml:space="preserve">The panel commends the School on its use of a focus group of current and past students to input into the review process.  The focus group was complimentary of faculty and the range of support services offered, particularly the Library Help Centre. The panel notes that the focus groups were happy to continue an alumni engagement with the College </w:t>
          </w:r>
          <w:r w:rsidR="0075663F">
            <w:t>after</w:t>
          </w:r>
          <w:r>
            <w:t xml:space="preserve"> graduation.</w:t>
          </w:r>
        </w:p>
      </w:sdtContent>
    </w:sdt>
    <w:p w14:paraId="1EE58863" w14:textId="77777777" w:rsidR="007247D7" w:rsidRDefault="007247D7" w:rsidP="007247D7">
      <w:pPr>
        <w:rPr>
          <w:b/>
        </w:rPr>
      </w:pPr>
      <w:r>
        <w:rPr>
          <w:b/>
        </w:rPr>
        <w:t>Recommendations:</w:t>
      </w:r>
    </w:p>
    <w:p w14:paraId="66AE0BE3" w14:textId="77777777" w:rsidR="007247D7" w:rsidRPr="002B30E4" w:rsidRDefault="007247D7" w:rsidP="007247D7">
      <w:pPr>
        <w:rPr>
          <w:bCs/>
        </w:rPr>
      </w:pPr>
      <w:r>
        <w:rPr>
          <w:bCs/>
        </w:rPr>
        <w:t>None</w:t>
      </w:r>
    </w:p>
    <w:p w14:paraId="3E0B0012" w14:textId="77777777" w:rsidR="007247D7" w:rsidRDefault="007247D7" w:rsidP="007247D7">
      <w:pPr>
        <w:pStyle w:val="Heading3"/>
      </w:pPr>
      <w:bookmarkStart w:id="9" w:name="_heading=h.1t3h5sf" w:colFirst="0" w:colLast="0"/>
      <w:bookmarkEnd w:id="9"/>
      <w:r>
        <w:t xml:space="preserve">Evaluation of the programme by Staff </w:t>
      </w:r>
    </w:p>
    <w:p w14:paraId="470E8F00" w14:textId="77777777" w:rsidR="007247D7" w:rsidRDefault="007247D7" w:rsidP="007247D7">
      <w:pPr>
        <w:rPr>
          <w:b/>
        </w:rPr>
      </w:pPr>
      <w:r>
        <w:rPr>
          <w:b/>
        </w:rPr>
        <w:t>Commentary:</w:t>
      </w:r>
    </w:p>
    <w:sdt>
      <w:sdtPr>
        <w:tag w:val="goog_rdk_67"/>
        <w:id w:val="-1853794821"/>
      </w:sdtPr>
      <w:sdtEndPr/>
      <w:sdtContent>
        <w:p w14:paraId="1490D263" w14:textId="77777777" w:rsidR="007247D7" w:rsidRDefault="007247D7" w:rsidP="007247D7">
          <w:pPr>
            <w:jc w:val="both"/>
          </w:pPr>
          <w:r>
            <w:t xml:space="preserve">The panel is supportive of the approach where, as previously noted, the School took the opportunity offered by the programmatic review process to develop a set of School of Business Programme Learning Outcomes and to use these to inform the MIPLOs for this programme.  </w:t>
          </w:r>
        </w:p>
      </w:sdtContent>
    </w:sdt>
    <w:p w14:paraId="12E3DC36" w14:textId="77777777" w:rsidR="007247D7" w:rsidRDefault="007247D7" w:rsidP="007247D7">
      <w:pPr>
        <w:rPr>
          <w:b/>
        </w:rPr>
      </w:pPr>
    </w:p>
    <w:p w14:paraId="4A83B897" w14:textId="77777777" w:rsidR="007247D7" w:rsidRDefault="007247D7" w:rsidP="007247D7">
      <w:pPr>
        <w:rPr>
          <w:b/>
        </w:rPr>
      </w:pPr>
      <w:r>
        <w:rPr>
          <w:b/>
        </w:rPr>
        <w:t>Recommendations:</w:t>
      </w:r>
    </w:p>
    <w:p w14:paraId="3A4D62CE" w14:textId="77777777" w:rsidR="007247D7" w:rsidRPr="002B30E4" w:rsidRDefault="007247D7" w:rsidP="007247D7">
      <w:pPr>
        <w:rPr>
          <w:bCs/>
        </w:rPr>
      </w:pPr>
      <w:r>
        <w:rPr>
          <w:bCs/>
        </w:rPr>
        <w:t>None</w:t>
      </w:r>
    </w:p>
    <w:p w14:paraId="45D44C88" w14:textId="77777777" w:rsidR="007247D7" w:rsidRDefault="007247D7" w:rsidP="007247D7">
      <w:pPr>
        <w:pStyle w:val="Heading3"/>
      </w:pPr>
      <w:r>
        <w:t xml:space="preserve">Evaluation of the programme by external stakeholders </w:t>
      </w:r>
    </w:p>
    <w:p w14:paraId="7C88D31F" w14:textId="77777777" w:rsidR="007247D7" w:rsidRDefault="007247D7" w:rsidP="007247D7">
      <w:pPr>
        <w:rPr>
          <w:b/>
        </w:rPr>
      </w:pPr>
      <w:r>
        <w:rPr>
          <w:b/>
        </w:rPr>
        <w:t>Commentary:</w:t>
      </w:r>
    </w:p>
    <w:sdt>
      <w:sdtPr>
        <w:tag w:val="goog_rdk_68"/>
        <w:id w:val="-590237298"/>
      </w:sdtPr>
      <w:sdtEndPr/>
      <w:sdtContent>
        <w:p w14:paraId="281844AC" w14:textId="77777777" w:rsidR="007247D7" w:rsidRDefault="007247D7" w:rsidP="007247D7">
          <w:pPr>
            <w:jc w:val="both"/>
          </w:pPr>
          <w:r>
            <w:t xml:space="preserve">The panel commends the initiative by the School to engage with employers on a one-to-one basis to ascertain feedback on graduate skills required in the workplace.  </w:t>
          </w:r>
        </w:p>
        <w:p w14:paraId="460F506D" w14:textId="77777777" w:rsidR="007247D7" w:rsidRDefault="007247D7" w:rsidP="007247D7">
          <w:pPr>
            <w:jc w:val="both"/>
          </w:pPr>
          <w:r>
            <w:t>The panel is happy to note the endorsement from employers of the growing reputation of the School in the business community.</w:t>
          </w:r>
        </w:p>
      </w:sdtContent>
    </w:sdt>
    <w:p w14:paraId="548D4C8C" w14:textId="77777777" w:rsidR="007247D7" w:rsidRDefault="007247D7" w:rsidP="007247D7">
      <w:pPr>
        <w:rPr>
          <w:b/>
        </w:rPr>
      </w:pPr>
      <w:r>
        <w:rPr>
          <w:b/>
        </w:rPr>
        <w:t>Recommendations:</w:t>
      </w:r>
    </w:p>
    <w:p w14:paraId="4BBE86BA" w14:textId="77777777" w:rsidR="007247D7" w:rsidRPr="002B30E4" w:rsidRDefault="007247D7" w:rsidP="007247D7">
      <w:pPr>
        <w:rPr>
          <w:bCs/>
        </w:rPr>
      </w:pPr>
      <w:r>
        <w:rPr>
          <w:bCs/>
        </w:rPr>
        <w:t>None</w:t>
      </w:r>
    </w:p>
    <w:p w14:paraId="67436EAD" w14:textId="77777777" w:rsidR="007247D7" w:rsidRDefault="007247D7" w:rsidP="007247D7">
      <w:pPr>
        <w:pStyle w:val="Heading3"/>
      </w:pPr>
      <w:r>
        <w:t>External Examiner Feedback</w:t>
      </w:r>
    </w:p>
    <w:p w14:paraId="20F9CC46" w14:textId="77777777" w:rsidR="007247D7" w:rsidRDefault="007247D7" w:rsidP="007247D7">
      <w:pPr>
        <w:rPr>
          <w:b/>
        </w:rPr>
      </w:pPr>
      <w:r>
        <w:rPr>
          <w:b/>
        </w:rPr>
        <w:t>Commentary:</w:t>
      </w:r>
    </w:p>
    <w:sdt>
      <w:sdtPr>
        <w:tag w:val="goog_rdk_69"/>
        <w:id w:val="90286740"/>
      </w:sdtPr>
      <w:sdtEndPr/>
      <w:sdtContent>
        <w:p w14:paraId="2A1E62B6" w14:textId="77777777" w:rsidR="007247D7" w:rsidRDefault="007247D7" w:rsidP="007247D7">
          <w:pPr>
            <w:jc w:val="both"/>
          </w:pPr>
          <w:r>
            <w:t xml:space="preserve">The current external examiner is generally complimentary of the programme and an analysis of his reports has been a key element of the review process. </w:t>
          </w:r>
        </w:p>
      </w:sdtContent>
    </w:sdt>
    <w:p w14:paraId="6ABDAC51" w14:textId="77777777" w:rsidR="007247D7" w:rsidRDefault="00977AA1" w:rsidP="007247D7">
      <w:pPr>
        <w:jc w:val="both"/>
      </w:pPr>
      <w:sdt>
        <w:sdtPr>
          <w:tag w:val="goog_rdk_71"/>
          <w:id w:val="-1831510805"/>
        </w:sdtPr>
        <w:sdtEndPr/>
        <w:sdtContent>
          <w:r w:rsidR="007247D7">
            <w:t>The panel notes that the responsibilities of external examiners in the Quality Assurance Manual include reviewing the appropriateness of MIPLOs, and while this does not appear to have been an issue raised by the external examiner to date, the panel is unclear how this is compatible with their overall quality assurance procedures relating to major changes to a programme.   The</w:t>
          </w:r>
          <w:sdt>
            <w:sdtPr>
              <w:tag w:val="goog_rdk_70"/>
              <w:id w:val="1256777687"/>
            </w:sdtPr>
            <w:sdtEndPr/>
            <w:sdtContent>
              <w:r w:rsidR="007247D7">
                <w:t xml:space="preserve"> </w:t>
              </w:r>
            </w:sdtContent>
          </w:sdt>
          <w:r w:rsidR="007247D7">
            <w:t>panel believes this apparent anomaly should be addressed by NCI as it could lead to potential difficulties.</w:t>
          </w:r>
        </w:sdtContent>
      </w:sdt>
    </w:p>
    <w:p w14:paraId="09889537" w14:textId="77777777" w:rsidR="007247D7" w:rsidRDefault="007247D7" w:rsidP="007247D7">
      <w:pPr>
        <w:rPr>
          <w:b/>
        </w:rPr>
      </w:pPr>
      <w:r>
        <w:rPr>
          <w:b/>
        </w:rPr>
        <w:t>Recommendations:</w:t>
      </w:r>
    </w:p>
    <w:sdt>
      <w:sdtPr>
        <w:tag w:val="goog_rdk_72"/>
        <w:id w:val="-408462048"/>
      </w:sdtPr>
      <w:sdtEndPr/>
      <w:sdtContent>
        <w:p w14:paraId="57D12723" w14:textId="77777777" w:rsidR="007247D7" w:rsidRDefault="007247D7" w:rsidP="007247D7">
          <w:pPr>
            <w:jc w:val="both"/>
          </w:pPr>
          <w:r>
            <w:t>The panel recommends that NCI address the apparent conflict where the duties of the external examiner include responsibility to review the appropriateness of the MIPLOs, presumably on an annual basis, the result of which may not be within the scope of NCI to amend other than as part of the quinquennial programmatic review process.</w:t>
          </w:r>
        </w:p>
      </w:sdtContent>
    </w:sdt>
    <w:p w14:paraId="0DD7407C" w14:textId="77777777" w:rsidR="007247D7" w:rsidRDefault="007247D7" w:rsidP="00DC526F">
      <w:pPr>
        <w:keepNext/>
        <w:keepLines/>
        <w:numPr>
          <w:ilvl w:val="0"/>
          <w:numId w:val="28"/>
        </w:numPr>
        <w:pBdr>
          <w:top w:val="nil"/>
          <w:left w:val="nil"/>
          <w:bottom w:val="nil"/>
          <w:right w:val="nil"/>
          <w:between w:val="nil"/>
        </w:pBdr>
        <w:spacing w:before="40" w:after="120"/>
      </w:pPr>
      <w:bookmarkStart w:id="10" w:name="_heading=h.4d34og8" w:colFirst="0" w:colLast="0"/>
      <w:bookmarkEnd w:id="10"/>
      <w:r>
        <w:rPr>
          <w:b/>
          <w:color w:val="2E75B5"/>
          <w:sz w:val="26"/>
          <w:szCs w:val="26"/>
        </w:rPr>
        <w:t xml:space="preserve">Programme Quality Assurance  </w:t>
      </w:r>
    </w:p>
    <w:p w14:paraId="15D19590" w14:textId="77777777" w:rsidR="007247D7" w:rsidRDefault="007247D7" w:rsidP="007247D7">
      <w:pPr>
        <w:pStyle w:val="Heading3"/>
      </w:pPr>
      <w:bookmarkStart w:id="11" w:name="_heading=h.2s8eyo1" w:colFirst="0" w:colLast="0"/>
      <w:bookmarkEnd w:id="11"/>
      <w:r>
        <w:t>Complaints, appeals and commendations</w:t>
      </w:r>
    </w:p>
    <w:p w14:paraId="246377DA" w14:textId="77777777" w:rsidR="007247D7" w:rsidRDefault="007247D7" w:rsidP="007247D7">
      <w:pPr>
        <w:rPr>
          <w:b/>
        </w:rPr>
      </w:pPr>
      <w:r>
        <w:rPr>
          <w:b/>
        </w:rPr>
        <w:t>Commentary:</w:t>
      </w:r>
    </w:p>
    <w:sdt>
      <w:sdtPr>
        <w:tag w:val="goog_rdk_73"/>
        <w:id w:val="-435448490"/>
      </w:sdtPr>
      <w:sdtEndPr/>
      <w:sdtContent>
        <w:p w14:paraId="16F9A510" w14:textId="77777777" w:rsidR="007247D7" w:rsidRDefault="007247D7" w:rsidP="007247D7">
          <w:pPr>
            <w:jc w:val="both"/>
          </w:pPr>
          <w:r>
            <w:t>The panel notes that In relation to the MSc International Business, no formal complaints were noted by the Registrar’s Office for the period under consideration.  The panel commends the School on the arrangements that are in place to satisfactorily resolve issues in an informal manner.</w:t>
          </w:r>
        </w:p>
      </w:sdtContent>
    </w:sdt>
    <w:p w14:paraId="023E1981" w14:textId="77777777" w:rsidR="007247D7" w:rsidRDefault="007247D7" w:rsidP="007247D7">
      <w:pPr>
        <w:rPr>
          <w:b/>
        </w:rPr>
      </w:pPr>
      <w:r>
        <w:rPr>
          <w:b/>
        </w:rPr>
        <w:t>Recommendations:</w:t>
      </w:r>
    </w:p>
    <w:p w14:paraId="2365104E" w14:textId="77777777" w:rsidR="007247D7" w:rsidRPr="00303DD5" w:rsidRDefault="007247D7" w:rsidP="007247D7">
      <w:pPr>
        <w:rPr>
          <w:bCs/>
        </w:rPr>
      </w:pPr>
      <w:r>
        <w:rPr>
          <w:bCs/>
        </w:rPr>
        <w:t>None</w:t>
      </w:r>
    </w:p>
    <w:p w14:paraId="772F3AC8" w14:textId="77777777" w:rsidR="007247D7" w:rsidRDefault="007247D7" w:rsidP="007247D7">
      <w:pPr>
        <w:rPr>
          <w:b/>
          <w:color w:val="1E4D78"/>
          <w:sz w:val="24"/>
          <w:szCs w:val="24"/>
        </w:rPr>
      </w:pPr>
      <w:r>
        <w:rPr>
          <w:b/>
          <w:color w:val="1E4D78"/>
          <w:sz w:val="24"/>
          <w:szCs w:val="24"/>
        </w:rPr>
        <w:t xml:space="preserve">Quality Assurance Systems and Processes </w:t>
      </w:r>
    </w:p>
    <w:p w14:paraId="69EEEF35" w14:textId="77777777" w:rsidR="007247D7" w:rsidRDefault="007247D7" w:rsidP="007247D7">
      <w:pPr>
        <w:rPr>
          <w:b/>
        </w:rPr>
      </w:pPr>
      <w:r>
        <w:rPr>
          <w:b/>
        </w:rPr>
        <w:t>Commentary:</w:t>
      </w:r>
    </w:p>
    <w:sdt>
      <w:sdtPr>
        <w:tag w:val="goog_rdk_74"/>
        <w:id w:val="1554957369"/>
      </w:sdtPr>
      <w:sdtEndPr/>
      <w:sdtContent>
        <w:p w14:paraId="0E5BBB78" w14:textId="77777777" w:rsidR="007247D7" w:rsidRDefault="007247D7" w:rsidP="007247D7">
          <w:pPr>
            <w:jc w:val="both"/>
          </w:pPr>
          <w:r>
            <w:t>The panel notes the concerns of faculty relating to access to reliable timely data to inform decision making and the efforts being made by the quality assurance team to address this issue.</w:t>
          </w:r>
        </w:p>
      </w:sdtContent>
    </w:sdt>
    <w:p w14:paraId="70339DB1" w14:textId="77777777" w:rsidR="007247D7" w:rsidRDefault="007247D7" w:rsidP="007247D7">
      <w:pPr>
        <w:rPr>
          <w:b/>
        </w:rPr>
      </w:pPr>
      <w:r>
        <w:rPr>
          <w:b/>
        </w:rPr>
        <w:t>Recommendations:</w:t>
      </w:r>
    </w:p>
    <w:p w14:paraId="07358ADD" w14:textId="77777777" w:rsidR="007247D7" w:rsidRPr="00303DD5" w:rsidRDefault="007247D7" w:rsidP="007247D7">
      <w:pPr>
        <w:rPr>
          <w:bCs/>
        </w:rPr>
      </w:pPr>
      <w:r>
        <w:rPr>
          <w:bCs/>
        </w:rPr>
        <w:t>None</w:t>
      </w:r>
    </w:p>
    <w:p w14:paraId="2C1CE1A1" w14:textId="77777777" w:rsidR="007247D7" w:rsidRDefault="007247D7" w:rsidP="007247D7">
      <w:pPr>
        <w:rPr>
          <w:b/>
          <w:color w:val="1E4D78"/>
          <w:sz w:val="24"/>
          <w:szCs w:val="24"/>
        </w:rPr>
      </w:pPr>
      <w:r>
        <w:rPr>
          <w:b/>
          <w:color w:val="1E4D78"/>
          <w:sz w:val="24"/>
          <w:szCs w:val="24"/>
        </w:rPr>
        <w:t>Additional Quality Assurance Systems and Processes required (e.g. online delivery / assessment)</w:t>
      </w:r>
    </w:p>
    <w:p w14:paraId="6B08B0CE" w14:textId="77777777" w:rsidR="007247D7" w:rsidRDefault="007247D7" w:rsidP="007247D7">
      <w:pPr>
        <w:rPr>
          <w:b/>
        </w:rPr>
      </w:pPr>
      <w:r>
        <w:rPr>
          <w:b/>
        </w:rPr>
        <w:t>Commentary:</w:t>
      </w:r>
    </w:p>
    <w:sdt>
      <w:sdtPr>
        <w:tag w:val="goog_rdk_75"/>
        <w:id w:val="491910866"/>
      </w:sdtPr>
      <w:sdtEndPr/>
      <w:sdtContent>
        <w:p w14:paraId="4773CE70" w14:textId="77777777" w:rsidR="007247D7" w:rsidRDefault="007247D7" w:rsidP="007247D7">
          <w:pPr>
            <w:jc w:val="both"/>
          </w:pPr>
          <w:r>
            <w:t>The panel’s previous comments under programme delivery and assessment are appropriate also in this context.</w:t>
          </w:r>
        </w:p>
      </w:sdtContent>
    </w:sdt>
    <w:p w14:paraId="40C3856A" w14:textId="77777777" w:rsidR="007247D7" w:rsidRDefault="007247D7" w:rsidP="007247D7">
      <w:pPr>
        <w:rPr>
          <w:b/>
        </w:rPr>
      </w:pPr>
      <w:r>
        <w:rPr>
          <w:b/>
        </w:rPr>
        <w:t>Recommendations:</w:t>
      </w:r>
    </w:p>
    <w:p w14:paraId="27E20E79" w14:textId="77777777" w:rsidR="007247D7" w:rsidRDefault="007247D7" w:rsidP="007247D7">
      <w:pPr>
        <w:rPr>
          <w:b/>
          <w:color w:val="2E75B5"/>
          <w:sz w:val="26"/>
          <w:szCs w:val="26"/>
        </w:rPr>
      </w:pPr>
      <w:bookmarkStart w:id="12" w:name="_heading=h.17dp8vu" w:colFirst="0" w:colLast="0"/>
      <w:bookmarkEnd w:id="12"/>
      <w:r>
        <w:t>None</w:t>
      </w:r>
      <w:r>
        <w:br w:type="page"/>
      </w:r>
    </w:p>
    <w:p w14:paraId="2651FF11" w14:textId="77777777" w:rsidR="007247D7" w:rsidRDefault="007247D7" w:rsidP="00DC526F">
      <w:pPr>
        <w:keepNext/>
        <w:keepLines/>
        <w:numPr>
          <w:ilvl w:val="0"/>
          <w:numId w:val="28"/>
        </w:numPr>
        <w:pBdr>
          <w:top w:val="nil"/>
          <w:left w:val="nil"/>
          <w:bottom w:val="nil"/>
          <w:right w:val="nil"/>
          <w:between w:val="nil"/>
        </w:pBdr>
        <w:spacing w:before="40" w:after="120"/>
      </w:pPr>
      <w:r>
        <w:rPr>
          <w:b/>
          <w:color w:val="2E75B5"/>
          <w:sz w:val="26"/>
          <w:szCs w:val="26"/>
        </w:rPr>
        <w:lastRenderedPageBreak/>
        <w:t xml:space="preserve">Summary Analysis of the programme </w:t>
      </w:r>
    </w:p>
    <w:p w14:paraId="32B2F11D" w14:textId="77777777" w:rsidR="007247D7" w:rsidRDefault="007247D7" w:rsidP="007247D7">
      <w:pPr>
        <w:rPr>
          <w:b/>
        </w:rPr>
      </w:pPr>
      <w:r>
        <w:rPr>
          <w:b/>
        </w:rPr>
        <w:t>Commentary:</w:t>
      </w:r>
    </w:p>
    <w:p w14:paraId="15D8B962" w14:textId="77777777" w:rsidR="007247D7" w:rsidRDefault="007247D7" w:rsidP="007247D7">
      <w:pPr>
        <w:jc w:val="both"/>
      </w:pPr>
      <w:r>
        <w:t>The panel beli</w:t>
      </w:r>
      <w:r w:rsidRPr="00E519B9">
        <w:t>eves</w:t>
      </w:r>
      <w:r>
        <w:t xml:space="preserve"> that the </w:t>
      </w:r>
      <w:sdt>
        <w:sdtPr>
          <w:tag w:val="goog_rdk_76"/>
          <w:id w:val="1006711682"/>
        </w:sdtPr>
        <w:sdtEndPr/>
        <w:sdtContent>
          <w:r>
            <w:t xml:space="preserve">NCI </w:t>
          </w:r>
        </w:sdtContent>
      </w:sdt>
      <w:r>
        <w:t xml:space="preserve">School </w:t>
      </w:r>
      <w:sdt>
        <w:sdtPr>
          <w:tag w:val="goog_rdk_77"/>
          <w:id w:val="1313522571"/>
        </w:sdtPr>
        <w:sdtEndPr/>
        <w:sdtContent>
          <w:r>
            <w:t xml:space="preserve">of Business </w:t>
          </w:r>
        </w:sdtContent>
      </w:sdt>
      <w:r>
        <w:t xml:space="preserve">has carried out a thorough, comprehensive and detailed review of the programme.  That review has taken into account the experiences of delivering the programme over the </w:t>
      </w:r>
      <w:sdt>
        <w:sdtPr>
          <w:tag w:val="goog_rdk_78"/>
          <w:id w:val="432800916"/>
        </w:sdtPr>
        <w:sdtEndPr/>
        <w:sdtContent>
          <w:r w:rsidRPr="00F4655A">
            <w:t>previous five years</w:t>
          </w:r>
        </w:sdtContent>
      </w:sdt>
      <w:r w:rsidRPr="00F4655A">
        <w:t>,</w:t>
      </w:r>
      <w:r>
        <w:t xml:space="preserve"> NCI’s and the School’s strategic </w:t>
      </w:r>
      <w:sdt>
        <w:sdtPr>
          <w:tag w:val="goog_rdk_79"/>
          <w:id w:val="-473840693"/>
        </w:sdtPr>
        <w:sdtEndPr/>
        <w:sdtContent>
          <w:r>
            <w:t xml:space="preserve">and academic </w:t>
          </w:r>
        </w:sdtContent>
      </w:sdt>
      <w:r>
        <w:t xml:space="preserve">plans and the views of all stakeholders, internal and external.  The development of additional synergies, through module sharing with other programmes </w:t>
      </w:r>
      <w:sdt>
        <w:sdtPr>
          <w:tag w:val="goog_rdk_80"/>
          <w:id w:val="-1394652223"/>
        </w:sdtPr>
        <w:sdtEndPr/>
        <w:sdtContent>
          <w:r>
            <w:t>with</w:t>
          </w:r>
        </w:sdtContent>
      </w:sdt>
      <w:r>
        <w:t xml:space="preserve">in the suite, will contribute to the goals of improving student choice and deliver significant economies in operational terms. </w:t>
      </w:r>
    </w:p>
    <w:p w14:paraId="364CA1E5" w14:textId="77777777" w:rsidR="007247D7" w:rsidRDefault="007247D7" w:rsidP="007247D7">
      <w:pPr>
        <w:jc w:val="both"/>
      </w:pPr>
      <w:r>
        <w:t>The panel is satisfied that the resulting programme will continue to offer a fulfilling learning experience to students and enable them to achieve their goals in life.</w:t>
      </w:r>
    </w:p>
    <w:p w14:paraId="34EB97FF" w14:textId="55720A4E" w:rsidR="007247D7" w:rsidRDefault="007247D7" w:rsidP="007247D7">
      <w:pPr>
        <w:jc w:val="both"/>
        <w:rPr>
          <w:b/>
        </w:rPr>
      </w:pPr>
      <w:r w:rsidRPr="00F4655A">
        <w:rPr>
          <w:b/>
        </w:rPr>
        <w:t>Recommendations:</w:t>
      </w:r>
    </w:p>
    <w:p w14:paraId="1302437B" w14:textId="77777777" w:rsidR="006308A7" w:rsidRPr="00F4655A" w:rsidRDefault="006308A7" w:rsidP="007247D7">
      <w:pPr>
        <w:jc w:val="both"/>
        <w:rPr>
          <w:b/>
        </w:rPr>
      </w:pPr>
    </w:p>
    <w:p w14:paraId="4D32E841" w14:textId="77777777" w:rsidR="007247D7" w:rsidRDefault="007247D7" w:rsidP="00DC526F">
      <w:pPr>
        <w:keepNext/>
        <w:keepLines/>
        <w:numPr>
          <w:ilvl w:val="0"/>
          <w:numId w:val="28"/>
        </w:numPr>
        <w:pBdr>
          <w:top w:val="nil"/>
          <w:left w:val="nil"/>
          <w:bottom w:val="nil"/>
          <w:right w:val="nil"/>
          <w:between w:val="nil"/>
        </w:pBdr>
        <w:spacing w:before="40" w:after="120"/>
        <w:rPr>
          <w:b/>
          <w:color w:val="2E75B5"/>
          <w:sz w:val="24"/>
          <w:szCs w:val="24"/>
        </w:rPr>
      </w:pPr>
      <w:bookmarkStart w:id="13" w:name="_heading=h.3rdcrjn" w:colFirst="0" w:colLast="0"/>
      <w:bookmarkEnd w:id="13"/>
      <w:r>
        <w:rPr>
          <w:b/>
          <w:color w:val="2E75B5"/>
          <w:sz w:val="26"/>
          <w:szCs w:val="26"/>
        </w:rPr>
        <w:t>Revision of the programme</w:t>
      </w:r>
      <w:r>
        <w:rPr>
          <w:b/>
          <w:color w:val="2E75B5"/>
          <w:sz w:val="24"/>
          <w:szCs w:val="24"/>
        </w:rPr>
        <w:t xml:space="preserve"> </w:t>
      </w:r>
    </w:p>
    <w:p w14:paraId="3504DE8E" w14:textId="77777777" w:rsidR="007247D7" w:rsidRDefault="007247D7" w:rsidP="007247D7">
      <w:pPr>
        <w:rPr>
          <w:i/>
          <w:sz w:val="20"/>
          <w:szCs w:val="20"/>
        </w:rPr>
      </w:pPr>
      <w:r>
        <w:rPr>
          <w:i/>
          <w:sz w:val="20"/>
          <w:szCs w:val="20"/>
        </w:rPr>
        <w:t>In this section the panel will respond to any proposals made by the provider in respect of changes to the programme arising from the review.  The revised programme’s readiness for validation will be reported on in more detail in the Independent Evaluation Report for Validation.</w:t>
      </w:r>
    </w:p>
    <w:p w14:paraId="16DAB85E" w14:textId="77777777" w:rsidR="007247D7" w:rsidRDefault="007247D7" w:rsidP="007247D7">
      <w:pPr>
        <w:rPr>
          <w:b/>
        </w:rPr>
      </w:pPr>
      <w:r>
        <w:rPr>
          <w:b/>
        </w:rPr>
        <w:t>Commentary:</w:t>
      </w:r>
    </w:p>
    <w:p w14:paraId="5FDFAC43" w14:textId="77777777" w:rsidR="007247D7" w:rsidRDefault="007247D7" w:rsidP="007247D7">
      <w:pPr>
        <w:rPr>
          <w:bCs/>
        </w:rPr>
      </w:pPr>
      <w:r>
        <w:rPr>
          <w:bCs/>
        </w:rPr>
        <w:t>The following Table gives details of the changes to the programme, proposed by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4"/>
        <w:gridCol w:w="2904"/>
        <w:gridCol w:w="2904"/>
      </w:tblGrid>
      <w:tr w:rsidR="007247D7" w:rsidRPr="00F22E93" w14:paraId="112618B9" w14:textId="77777777" w:rsidTr="009450EB">
        <w:trPr>
          <w:trHeight w:val="416"/>
        </w:trPr>
        <w:tc>
          <w:tcPr>
            <w:tcW w:w="2904" w:type="dxa"/>
          </w:tcPr>
          <w:p w14:paraId="22E0766F" w14:textId="77777777" w:rsidR="007247D7" w:rsidRPr="00F22E93" w:rsidRDefault="007247D7" w:rsidP="0095779A">
            <w:pPr>
              <w:pStyle w:val="Default"/>
              <w:rPr>
                <w:rFonts w:asciiTheme="minorHAnsi" w:hAnsiTheme="minorHAnsi" w:cstheme="minorHAnsi"/>
                <w:b/>
                <w:bCs/>
                <w:sz w:val="22"/>
                <w:szCs w:val="22"/>
              </w:rPr>
            </w:pPr>
            <w:r w:rsidRPr="00F22E93">
              <w:rPr>
                <w:rFonts w:asciiTheme="minorHAnsi" w:hAnsiTheme="minorHAnsi" w:cstheme="minorHAnsi"/>
                <w:b/>
                <w:bCs/>
                <w:sz w:val="22"/>
                <w:szCs w:val="22"/>
              </w:rPr>
              <w:t>Current Modules</w:t>
            </w:r>
          </w:p>
        </w:tc>
        <w:tc>
          <w:tcPr>
            <w:tcW w:w="2904" w:type="dxa"/>
          </w:tcPr>
          <w:p w14:paraId="182C4FFA" w14:textId="77777777" w:rsidR="007247D7" w:rsidRPr="00F22E93" w:rsidRDefault="007247D7" w:rsidP="0095779A">
            <w:pPr>
              <w:pStyle w:val="Default"/>
              <w:rPr>
                <w:rFonts w:asciiTheme="minorHAnsi" w:hAnsiTheme="minorHAnsi" w:cstheme="minorHAnsi"/>
                <w:b/>
                <w:bCs/>
                <w:sz w:val="22"/>
                <w:szCs w:val="22"/>
              </w:rPr>
            </w:pPr>
            <w:r w:rsidRPr="00F22E93">
              <w:rPr>
                <w:rFonts w:asciiTheme="minorHAnsi" w:hAnsiTheme="minorHAnsi" w:cstheme="minorHAnsi"/>
                <w:b/>
                <w:bCs/>
                <w:sz w:val="22"/>
                <w:szCs w:val="22"/>
              </w:rPr>
              <w:t>Proposed Change</w:t>
            </w:r>
          </w:p>
        </w:tc>
        <w:tc>
          <w:tcPr>
            <w:tcW w:w="2904" w:type="dxa"/>
          </w:tcPr>
          <w:p w14:paraId="7704E084" w14:textId="77777777" w:rsidR="007247D7" w:rsidRPr="00F22E93" w:rsidRDefault="007247D7" w:rsidP="0095779A">
            <w:pPr>
              <w:pStyle w:val="Default"/>
              <w:rPr>
                <w:rFonts w:asciiTheme="minorHAnsi" w:hAnsiTheme="minorHAnsi" w:cstheme="minorHAnsi"/>
                <w:b/>
                <w:bCs/>
                <w:sz w:val="22"/>
                <w:szCs w:val="22"/>
              </w:rPr>
            </w:pPr>
            <w:r w:rsidRPr="00F22E93">
              <w:rPr>
                <w:rFonts w:asciiTheme="minorHAnsi" w:hAnsiTheme="minorHAnsi" w:cstheme="minorHAnsi"/>
                <w:b/>
                <w:bCs/>
                <w:sz w:val="22"/>
                <w:szCs w:val="22"/>
              </w:rPr>
              <w:t>Rationale for Change</w:t>
            </w:r>
          </w:p>
        </w:tc>
      </w:tr>
      <w:tr w:rsidR="007247D7" w:rsidRPr="006E3817" w14:paraId="0182319F" w14:textId="77777777" w:rsidTr="009450EB">
        <w:trPr>
          <w:trHeight w:val="1012"/>
        </w:trPr>
        <w:tc>
          <w:tcPr>
            <w:tcW w:w="2904" w:type="dxa"/>
          </w:tcPr>
          <w:p w14:paraId="7D8F32EA"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b/>
                <w:bCs/>
                <w:sz w:val="20"/>
                <w:szCs w:val="20"/>
              </w:rPr>
              <w:t xml:space="preserve">Enterprise Management </w:t>
            </w:r>
          </w:p>
        </w:tc>
        <w:tc>
          <w:tcPr>
            <w:tcW w:w="2904" w:type="dxa"/>
          </w:tcPr>
          <w:p w14:paraId="79A146AC"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Entrepreneurial Dynamics </w:t>
            </w:r>
          </w:p>
        </w:tc>
        <w:tc>
          <w:tcPr>
            <w:tcW w:w="2904" w:type="dxa"/>
          </w:tcPr>
          <w:p w14:paraId="3B212481"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module has undergone a refresh and update with new content included as part of this process. The new title now better reflects the content and intention of the module. </w:t>
            </w:r>
          </w:p>
        </w:tc>
      </w:tr>
      <w:tr w:rsidR="007247D7" w:rsidRPr="006E3817" w14:paraId="3FD66C08" w14:textId="77777777" w:rsidTr="009450EB">
        <w:trPr>
          <w:trHeight w:val="818"/>
        </w:trPr>
        <w:tc>
          <w:tcPr>
            <w:tcW w:w="2904" w:type="dxa"/>
          </w:tcPr>
          <w:p w14:paraId="7AB6628C"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b/>
                <w:bCs/>
                <w:sz w:val="20"/>
                <w:szCs w:val="20"/>
              </w:rPr>
              <w:t xml:space="preserve">Enterprise Simulation Game </w:t>
            </w:r>
          </w:p>
        </w:tc>
        <w:tc>
          <w:tcPr>
            <w:tcW w:w="2904" w:type="dxa"/>
          </w:tcPr>
          <w:p w14:paraId="41EF8122"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Enterprise Simulation </w:t>
            </w:r>
          </w:p>
          <w:p w14:paraId="1C39C680"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Game </w:t>
            </w:r>
          </w:p>
        </w:tc>
        <w:tc>
          <w:tcPr>
            <w:tcW w:w="2904" w:type="dxa"/>
          </w:tcPr>
          <w:p w14:paraId="6F80EB79"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A reframing of the current enterprise simulation game to focus more on a final capstone challenge at the end of the module to be completed over two intensive weekends. </w:t>
            </w:r>
          </w:p>
        </w:tc>
      </w:tr>
      <w:tr w:rsidR="007247D7" w:rsidRPr="006E3817" w14:paraId="542A5251" w14:textId="77777777" w:rsidTr="009450EB">
        <w:trPr>
          <w:trHeight w:val="699"/>
        </w:trPr>
        <w:tc>
          <w:tcPr>
            <w:tcW w:w="2904" w:type="dxa"/>
          </w:tcPr>
          <w:p w14:paraId="1FFB381D"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b/>
                <w:bCs/>
                <w:sz w:val="20"/>
                <w:szCs w:val="20"/>
              </w:rPr>
              <w:t xml:space="preserve">New Core Module </w:t>
            </w:r>
          </w:p>
        </w:tc>
        <w:tc>
          <w:tcPr>
            <w:tcW w:w="2904" w:type="dxa"/>
          </w:tcPr>
          <w:p w14:paraId="03A475C6"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Science of Decision Making </w:t>
            </w:r>
          </w:p>
        </w:tc>
        <w:tc>
          <w:tcPr>
            <w:tcW w:w="2904" w:type="dxa"/>
          </w:tcPr>
          <w:p w14:paraId="5746DA1C"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Critical skills for modern managers include the ability to make effective decisions while using good judgement in situations of uncertainty. This module is designed to help learners become effective decision-makers in a dynamic and uncertain business environment where informational and cognitive limitations exits and who are able to adapt their two modes of thought; ‘system 1’ which is fast and allows us to make fast </w:t>
            </w:r>
            <w:r w:rsidRPr="006E3817">
              <w:rPr>
                <w:rFonts w:asciiTheme="minorHAnsi" w:hAnsiTheme="minorHAnsi" w:cstheme="minorHAnsi"/>
                <w:sz w:val="20"/>
                <w:szCs w:val="20"/>
              </w:rPr>
              <w:lastRenderedPageBreak/>
              <w:t xml:space="preserve">initiative decisions and ‘system 2’ which is slower and more analytical. </w:t>
            </w:r>
          </w:p>
        </w:tc>
      </w:tr>
      <w:tr w:rsidR="007247D7" w:rsidRPr="006E3817" w14:paraId="63E82125" w14:textId="77777777" w:rsidTr="009450EB">
        <w:trPr>
          <w:trHeight w:val="2541"/>
        </w:trPr>
        <w:tc>
          <w:tcPr>
            <w:tcW w:w="2904" w:type="dxa"/>
          </w:tcPr>
          <w:p w14:paraId="76A4C7B6"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lastRenderedPageBreak/>
              <w:t xml:space="preserve">New Core Module </w:t>
            </w:r>
          </w:p>
        </w:tc>
        <w:tc>
          <w:tcPr>
            <w:tcW w:w="2904" w:type="dxa"/>
          </w:tcPr>
          <w:p w14:paraId="2A8E8C9A"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Sustainable Business Leadership </w:t>
            </w:r>
          </w:p>
        </w:tc>
        <w:tc>
          <w:tcPr>
            <w:tcW w:w="2904" w:type="dxa"/>
          </w:tcPr>
          <w:p w14:paraId="39B4B09C"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Consumer, shareholder, NGO and regulatory pressure for sustainable performance has grown rapidly over the past number of years. The competencies required to develop and manage a sustainable organisation are not commonly featured in Executive Education and should be. This module seeks to imbue in learners an understanding of the critical concepts and perspectives of sustainability research from an interdisciplinary perspective an in doing so to integrate sustainable business policies into strategy for core functional areas such as accounting, management, marketing and operations. </w:t>
            </w:r>
          </w:p>
        </w:tc>
      </w:tr>
      <w:tr w:rsidR="007247D7" w:rsidRPr="006E3817" w14:paraId="37508F86" w14:textId="77777777" w:rsidTr="009450EB">
        <w:trPr>
          <w:trHeight w:val="2541"/>
        </w:trPr>
        <w:tc>
          <w:tcPr>
            <w:tcW w:w="2904" w:type="dxa"/>
          </w:tcPr>
          <w:p w14:paraId="5B4C656D"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Economics for Management </w:t>
            </w:r>
          </w:p>
        </w:tc>
        <w:tc>
          <w:tcPr>
            <w:tcW w:w="2904" w:type="dxa"/>
          </w:tcPr>
          <w:p w14:paraId="1CDBF066"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Macroeconomics in a Global Context </w:t>
            </w:r>
          </w:p>
        </w:tc>
        <w:tc>
          <w:tcPr>
            <w:tcW w:w="2904" w:type="dxa"/>
          </w:tcPr>
          <w:p w14:paraId="3CA23ED0"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programme team have proposed a change to the Economics module on the MBA programme and in particular the way in which this programme is taught. This is reflected in the new programme title and in the revised and refreshed module content and assessment. The focus of this module is now firmly on applied behavioural economics which is more appropriate to the needs of future business leaders. </w:t>
            </w:r>
          </w:p>
        </w:tc>
      </w:tr>
      <w:tr w:rsidR="007247D7" w:rsidRPr="006E3817" w14:paraId="661AD428" w14:textId="77777777" w:rsidTr="009450EB">
        <w:trPr>
          <w:trHeight w:val="2094"/>
        </w:trPr>
        <w:tc>
          <w:tcPr>
            <w:tcW w:w="2904" w:type="dxa"/>
          </w:tcPr>
          <w:p w14:paraId="289ED8FB"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Dissertation Credit Weighting </w:t>
            </w:r>
          </w:p>
        </w:tc>
        <w:tc>
          <w:tcPr>
            <w:tcW w:w="2904" w:type="dxa"/>
          </w:tcPr>
          <w:p w14:paraId="70F6CBBB"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Dissertation credit weighting is increased to 20 ECTS in line with other Level 9 programmes </w:t>
            </w:r>
          </w:p>
        </w:tc>
        <w:tc>
          <w:tcPr>
            <w:tcW w:w="2904" w:type="dxa"/>
          </w:tcPr>
          <w:p w14:paraId="46F2A7C4"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Dissertation module was weighted at 15 credits on foot of feedback from the previous revalidation panel. This created an inconsistency within the School and a perception of unfairness amongst the MBA learner group. </w:t>
            </w:r>
          </w:p>
        </w:tc>
      </w:tr>
      <w:tr w:rsidR="007247D7" w:rsidRPr="006E3817" w14:paraId="5FB68E73" w14:textId="77777777" w:rsidTr="009450EB">
        <w:trPr>
          <w:trHeight w:val="2541"/>
        </w:trPr>
        <w:tc>
          <w:tcPr>
            <w:tcW w:w="2904" w:type="dxa"/>
          </w:tcPr>
          <w:p w14:paraId="2E49E716"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lastRenderedPageBreak/>
              <w:t xml:space="preserve">Movement of module from Core to Elective </w:t>
            </w:r>
          </w:p>
        </w:tc>
        <w:tc>
          <w:tcPr>
            <w:tcW w:w="2904" w:type="dxa"/>
          </w:tcPr>
          <w:p w14:paraId="643307B0"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Services Marketing removed as a core module and replaced by Marketing in the Global Environment as an elective 5 credit module. </w:t>
            </w:r>
          </w:p>
        </w:tc>
        <w:tc>
          <w:tcPr>
            <w:tcW w:w="2904" w:type="dxa"/>
          </w:tcPr>
          <w:p w14:paraId="14BADCD5"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Move required to accommodate the introduction of the new Science of Decision Making module. This decision was also informed by the fact that Marketing is covered within the Entrepreneurial Dynamics modules and the Sustainable Business Leadership module and touched on again in the Enterprise Simulation Game. </w:t>
            </w:r>
          </w:p>
        </w:tc>
      </w:tr>
      <w:tr w:rsidR="007247D7" w:rsidRPr="006E3817" w14:paraId="45450A13" w14:textId="77777777" w:rsidTr="009450EB">
        <w:trPr>
          <w:trHeight w:val="2541"/>
        </w:trPr>
        <w:tc>
          <w:tcPr>
            <w:tcW w:w="2904" w:type="dxa"/>
          </w:tcPr>
          <w:p w14:paraId="7983BF05"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Movement of module from Core to Elective </w:t>
            </w:r>
          </w:p>
        </w:tc>
        <w:tc>
          <w:tcPr>
            <w:tcW w:w="2904" w:type="dxa"/>
          </w:tcPr>
          <w:p w14:paraId="4E441C93"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CRS and Business Ethics removed as a core module and now listed as a possible elective </w:t>
            </w:r>
          </w:p>
        </w:tc>
        <w:tc>
          <w:tcPr>
            <w:tcW w:w="2904" w:type="dxa"/>
          </w:tcPr>
          <w:p w14:paraId="260913B0"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inclusion of the Sustainable Business Leadership module touches on many of the facets of CRS and ethics but does so from a business theory perspective. The CSR and Business Ethics module is still relevant and hence listed as a possible elective as it takes this subject matter more from the legal/governance perspective. </w:t>
            </w:r>
          </w:p>
        </w:tc>
      </w:tr>
      <w:tr w:rsidR="007247D7" w:rsidRPr="006E3817" w14:paraId="49F5395B" w14:textId="77777777" w:rsidTr="009450EB">
        <w:trPr>
          <w:trHeight w:val="2107"/>
        </w:trPr>
        <w:tc>
          <w:tcPr>
            <w:tcW w:w="2904" w:type="dxa"/>
          </w:tcPr>
          <w:p w14:paraId="04A04B28"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New elective </w:t>
            </w:r>
          </w:p>
        </w:tc>
        <w:tc>
          <w:tcPr>
            <w:tcW w:w="2904" w:type="dxa"/>
          </w:tcPr>
          <w:p w14:paraId="146FDF41"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Business Intelligence </w:t>
            </w:r>
          </w:p>
        </w:tc>
        <w:tc>
          <w:tcPr>
            <w:tcW w:w="2904" w:type="dxa"/>
          </w:tcPr>
          <w:p w14:paraId="22D46A0D"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module seeks to imbue in the learners an understanding of the language of data analytics and understanding of how data analytics can help inform and therefore guide effective decision making within organisations. </w:t>
            </w:r>
          </w:p>
        </w:tc>
      </w:tr>
      <w:tr w:rsidR="007247D7" w:rsidRPr="006E3817" w14:paraId="7A674CD5" w14:textId="77777777" w:rsidTr="009450EB">
        <w:trPr>
          <w:trHeight w:val="1833"/>
        </w:trPr>
        <w:tc>
          <w:tcPr>
            <w:tcW w:w="2904" w:type="dxa"/>
          </w:tcPr>
          <w:p w14:paraId="5FA64095"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New elective </w:t>
            </w:r>
          </w:p>
        </w:tc>
        <w:tc>
          <w:tcPr>
            <w:tcW w:w="2904" w:type="dxa"/>
          </w:tcPr>
          <w:p w14:paraId="08087CE2"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Management in Postmodern Markets </w:t>
            </w:r>
          </w:p>
        </w:tc>
        <w:tc>
          <w:tcPr>
            <w:tcW w:w="2904" w:type="dxa"/>
          </w:tcPr>
          <w:p w14:paraId="48AB9B08"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module encourages learners to think about markets from a different perspective – as fragile and temporary socio-technological arrangements and ongoing organizational achievements. </w:t>
            </w:r>
          </w:p>
        </w:tc>
      </w:tr>
      <w:tr w:rsidR="007247D7" w:rsidRPr="006E3817" w14:paraId="2B3F0E18" w14:textId="77777777" w:rsidTr="009450EB">
        <w:trPr>
          <w:trHeight w:val="1546"/>
        </w:trPr>
        <w:tc>
          <w:tcPr>
            <w:tcW w:w="2904" w:type="dxa"/>
          </w:tcPr>
          <w:p w14:paraId="67FB79CB"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Retirement of Electives </w:t>
            </w:r>
          </w:p>
        </w:tc>
        <w:tc>
          <w:tcPr>
            <w:tcW w:w="2904" w:type="dxa"/>
          </w:tcPr>
          <w:p w14:paraId="357C48AC"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Services Marketing, International Marketing, Global Value Chain Management, Strategic ICT &amp; eBusiness and Strategic Management and Technology </w:t>
            </w:r>
          </w:p>
        </w:tc>
        <w:tc>
          <w:tcPr>
            <w:tcW w:w="2904" w:type="dxa"/>
          </w:tcPr>
          <w:p w14:paraId="7BFCC5D9"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These modules are being made dormant to allow for three new electives to be introduced into the suite of offerings and ensure that the electives remain current and relevant for learners. </w:t>
            </w:r>
          </w:p>
        </w:tc>
      </w:tr>
      <w:tr w:rsidR="007247D7" w:rsidRPr="006E3817" w14:paraId="33060E23" w14:textId="77777777" w:rsidTr="009450EB">
        <w:trPr>
          <w:trHeight w:val="1413"/>
        </w:trPr>
        <w:tc>
          <w:tcPr>
            <w:tcW w:w="2904" w:type="dxa"/>
          </w:tcPr>
          <w:p w14:paraId="2D0C76BA" w14:textId="77777777" w:rsidR="007247D7" w:rsidRPr="006E3817" w:rsidRDefault="007247D7" w:rsidP="0095779A">
            <w:pPr>
              <w:pStyle w:val="Default"/>
              <w:rPr>
                <w:rFonts w:asciiTheme="minorHAnsi" w:hAnsiTheme="minorHAnsi" w:cstheme="minorHAnsi"/>
                <w:b/>
                <w:bCs/>
                <w:sz w:val="20"/>
                <w:szCs w:val="20"/>
              </w:rPr>
            </w:pPr>
            <w:r w:rsidRPr="006E3817">
              <w:rPr>
                <w:rFonts w:asciiTheme="minorHAnsi" w:hAnsiTheme="minorHAnsi" w:cstheme="minorHAnsi"/>
                <w:b/>
                <w:bCs/>
                <w:sz w:val="20"/>
                <w:szCs w:val="20"/>
              </w:rPr>
              <w:t xml:space="preserve">Non-Credit Bearing Option </w:t>
            </w:r>
          </w:p>
        </w:tc>
        <w:tc>
          <w:tcPr>
            <w:tcW w:w="2904" w:type="dxa"/>
          </w:tcPr>
          <w:p w14:paraId="52338666"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Non-Credit Bearing Coaching Option </w:t>
            </w:r>
          </w:p>
        </w:tc>
        <w:tc>
          <w:tcPr>
            <w:tcW w:w="2904" w:type="dxa"/>
          </w:tcPr>
          <w:p w14:paraId="1DB7E62D" w14:textId="77777777" w:rsidR="007247D7" w:rsidRPr="006E3817" w:rsidRDefault="007247D7" w:rsidP="0095779A">
            <w:pPr>
              <w:pStyle w:val="Default"/>
              <w:rPr>
                <w:rFonts w:asciiTheme="minorHAnsi" w:hAnsiTheme="minorHAnsi" w:cstheme="minorHAnsi"/>
                <w:sz w:val="20"/>
                <w:szCs w:val="20"/>
              </w:rPr>
            </w:pPr>
            <w:r w:rsidRPr="006E3817">
              <w:rPr>
                <w:rFonts w:asciiTheme="minorHAnsi" w:hAnsiTheme="minorHAnsi" w:cstheme="minorHAnsi"/>
                <w:sz w:val="20"/>
                <w:szCs w:val="20"/>
              </w:rPr>
              <w:t xml:space="preserve">The Programme Team are keen to introduce the option for learners to have access to a Careers Coach will undertaking their programme of study. </w:t>
            </w:r>
          </w:p>
        </w:tc>
      </w:tr>
    </w:tbl>
    <w:p w14:paraId="0A591AA0" w14:textId="77777777" w:rsidR="007247D7" w:rsidRPr="006E3817" w:rsidRDefault="007247D7" w:rsidP="007247D7">
      <w:pPr>
        <w:rPr>
          <w:rFonts w:asciiTheme="minorHAnsi" w:hAnsiTheme="minorHAnsi" w:cstheme="minorHAnsi"/>
          <w:sz w:val="20"/>
          <w:szCs w:val="20"/>
        </w:rPr>
      </w:pPr>
    </w:p>
    <w:sdt>
      <w:sdtPr>
        <w:tag w:val="goog_rdk_92"/>
        <w:id w:val="1679541193"/>
      </w:sdtPr>
      <w:sdtEndPr/>
      <w:sdtContent>
        <w:p w14:paraId="175F31A9" w14:textId="77777777" w:rsidR="007247D7" w:rsidRDefault="007247D7" w:rsidP="007247D7">
          <w:pPr>
            <w:jc w:val="both"/>
          </w:pPr>
          <w:r>
            <w:t>The panel is generally satisfied that</w:t>
          </w:r>
          <w:sdt>
            <w:sdtPr>
              <w:tag w:val="goog_rdk_91"/>
              <w:id w:val="760570157"/>
            </w:sdtPr>
            <w:sdtEndPr/>
            <w:sdtContent>
              <w:r>
                <w:t>,</w:t>
              </w:r>
            </w:sdtContent>
          </w:sdt>
          <w:r>
            <w:t xml:space="preserve"> at a high level, the proposed revisions to the programme are well founded and appropriate.  Notwithstanding this, the panel has made a number of comments and recommendations in the Independent Evaluation Report for Validation.</w:t>
          </w:r>
        </w:p>
      </w:sdtContent>
    </w:sdt>
    <w:p w14:paraId="3A00E973" w14:textId="77777777" w:rsidR="007247D7" w:rsidRDefault="007247D7" w:rsidP="007247D7">
      <w:pPr>
        <w:rPr>
          <w:b/>
        </w:rPr>
      </w:pPr>
      <w:r>
        <w:rPr>
          <w:b/>
        </w:rPr>
        <w:lastRenderedPageBreak/>
        <w:t>Recommendations:</w:t>
      </w:r>
    </w:p>
    <w:p w14:paraId="5008BE70" w14:textId="32CE6709" w:rsidR="007247D7" w:rsidRPr="007E0A56" w:rsidRDefault="007247D7" w:rsidP="00DC526F">
      <w:pPr>
        <w:pStyle w:val="ListParagraph"/>
        <w:numPr>
          <w:ilvl w:val="0"/>
          <w:numId w:val="34"/>
        </w:numPr>
        <w:pBdr>
          <w:top w:val="nil"/>
          <w:left w:val="nil"/>
          <w:bottom w:val="nil"/>
          <w:right w:val="nil"/>
          <w:between w:val="nil"/>
        </w:pBdr>
        <w:spacing w:line="240" w:lineRule="auto"/>
        <w:jc w:val="both"/>
        <w:rPr>
          <w:color w:val="000000"/>
        </w:rPr>
      </w:pPr>
      <w:r w:rsidRPr="007E0A56">
        <w:rPr>
          <w:color w:val="000000"/>
        </w:rPr>
        <w:t xml:space="preserve">Having reviewed the programmes as presented, the panel believes that the School might consider having more explicit references in the programme material to </w:t>
      </w:r>
      <w:r w:rsidR="00837111">
        <w:rPr>
          <w:color w:val="000000"/>
        </w:rPr>
        <w:t xml:space="preserve">the </w:t>
      </w:r>
      <w:r w:rsidR="00837111">
        <w:rPr>
          <w:color w:val="000000"/>
          <w:shd w:val="clear" w:color="auto" w:fill="FFFFFF"/>
        </w:rPr>
        <w:t>United Nations Sustainable Development Goals</w:t>
      </w:r>
      <w:r w:rsidR="00837111">
        <w:t xml:space="preserve">, </w:t>
      </w:r>
      <w:r w:rsidRPr="007E0A56">
        <w:rPr>
          <w:color w:val="000000"/>
        </w:rPr>
        <w:t xml:space="preserve">the circular economy and the treatment of sustainability </w:t>
      </w:r>
      <w:r>
        <w:rPr>
          <w:color w:val="000000"/>
        </w:rPr>
        <w:t xml:space="preserve">and ethics </w:t>
      </w:r>
      <w:r w:rsidRPr="007E0A56">
        <w:rPr>
          <w:color w:val="000000"/>
        </w:rPr>
        <w:t xml:space="preserve">in the curriculum, which the panel believes is fundamental to the education and training of business graduates at </w:t>
      </w:r>
      <w:sdt>
        <w:sdtPr>
          <w:tag w:val="goog_rdk_42"/>
          <w:id w:val="1822383266"/>
        </w:sdtPr>
        <w:sdtEndPr/>
        <w:sdtContent>
          <w:r>
            <w:t>L</w:t>
          </w:r>
        </w:sdtContent>
      </w:sdt>
      <w:r w:rsidRPr="007E0A56">
        <w:rPr>
          <w:color w:val="000000"/>
        </w:rPr>
        <w:t xml:space="preserve">evel 9. </w:t>
      </w:r>
    </w:p>
    <w:p w14:paraId="685ED15A" w14:textId="77777777" w:rsidR="007247D7" w:rsidRPr="00303DD5" w:rsidRDefault="007247D7" w:rsidP="007247D7">
      <w:pPr>
        <w:rPr>
          <w:bCs/>
        </w:rPr>
      </w:pPr>
    </w:p>
    <w:p w14:paraId="18924B08" w14:textId="77777777" w:rsidR="007247D7" w:rsidRDefault="007247D7" w:rsidP="007247D7">
      <w:pPr>
        <w:ind w:left="567"/>
        <w:rPr>
          <w:b/>
        </w:rPr>
      </w:pPr>
    </w:p>
    <w:p w14:paraId="3F552382" w14:textId="77777777" w:rsidR="007247D7" w:rsidRDefault="007247D7" w:rsidP="007247D7">
      <w:pPr>
        <w:ind w:left="567"/>
        <w:rPr>
          <w:b/>
        </w:rPr>
      </w:pPr>
    </w:p>
    <w:p w14:paraId="40401582" w14:textId="77777777" w:rsidR="007247D7" w:rsidRDefault="007247D7" w:rsidP="007247D7">
      <w:r>
        <w:br w:type="page"/>
      </w:r>
    </w:p>
    <w:bookmarkStart w:id="14" w:name="_Hlk92632040"/>
    <w:p w14:paraId="7585E98D" w14:textId="77777777" w:rsidR="007247D7" w:rsidRPr="00E519B9" w:rsidRDefault="00977AA1" w:rsidP="00DC526F">
      <w:pPr>
        <w:pStyle w:val="Heading1"/>
        <w:numPr>
          <w:ilvl w:val="0"/>
          <w:numId w:val="29"/>
        </w:numPr>
        <w:tabs>
          <w:tab w:val="num" w:pos="360"/>
        </w:tabs>
        <w:ind w:left="0" w:firstLine="0"/>
      </w:pPr>
      <w:sdt>
        <w:sdtPr>
          <w:tag w:val="goog_rdk_93"/>
          <w:id w:val="1515346554"/>
        </w:sdtPr>
        <w:sdtEndPr/>
        <w:sdtContent>
          <w:r w:rsidR="007247D7" w:rsidRPr="00E519B9">
            <w:t>Overall Findings</w:t>
          </w:r>
        </w:sdtContent>
      </w:sdt>
    </w:p>
    <w:sdt>
      <w:sdtPr>
        <w:tag w:val="goog_rdk_94"/>
        <w:id w:val="1651012780"/>
      </w:sdtPr>
      <w:sdtEndPr/>
      <w:sdtContent>
        <w:p w14:paraId="2D5DB172" w14:textId="77777777" w:rsidR="007247D7" w:rsidRDefault="007247D7" w:rsidP="007247D7">
          <w:pPr>
            <w:jc w:val="both"/>
          </w:pPr>
          <w:r>
            <w:t>In this section the panel will give its overall feedback on the conduct of the review and the findings therein.  This feedback will inform future provider review processes and will also contribute to the refinement of any programmes being proposed for revalidation following this review process.</w:t>
          </w:r>
        </w:p>
      </w:sdtContent>
    </w:sdt>
    <w:p w14:paraId="7E6D398D" w14:textId="77777777" w:rsidR="007247D7" w:rsidRDefault="007247D7" w:rsidP="007247D7">
      <w:pPr>
        <w:keepNext/>
        <w:keepLines/>
        <w:pBdr>
          <w:top w:val="nil"/>
          <w:left w:val="nil"/>
          <w:bottom w:val="nil"/>
          <w:right w:val="nil"/>
          <w:between w:val="nil"/>
        </w:pBdr>
        <w:spacing w:before="40" w:after="120"/>
      </w:pPr>
      <w:r>
        <w:rPr>
          <w:b/>
          <w:color w:val="2E75B5"/>
          <w:sz w:val="26"/>
          <w:szCs w:val="26"/>
        </w:rPr>
        <w:t>Commentary on review process:</w:t>
      </w:r>
    </w:p>
    <w:p w14:paraId="3F45DFF1" w14:textId="0C6931CD" w:rsidR="007247D7" w:rsidRDefault="007247D7" w:rsidP="007247D7">
      <w:pPr>
        <w:jc w:val="both"/>
      </w:pPr>
      <w:r>
        <w:t>The panel is satisfied that a thorough and robust process was put in place to guide the School Team in reviewing the suite of programmes that are the subject of this programmatic review.  The process, le</w:t>
      </w:r>
      <w:r w:rsidR="0075663F">
        <w:t>d</w:t>
      </w:r>
      <w:r>
        <w:t xml:space="preserve"> by the Dean of School of Business, has resulted in a set of documents that were very detailed and comprehensive.</w:t>
      </w:r>
    </w:p>
    <w:p w14:paraId="76ACF4FE" w14:textId="2073E29C" w:rsidR="007247D7" w:rsidRDefault="007247D7" w:rsidP="007247D7">
      <w:pPr>
        <w:jc w:val="both"/>
      </w:pPr>
      <w:r>
        <w:t xml:space="preserve">The panel found the team with which it engaged during the virtual site visit, to be highly professional and committed to their individual modules.  The engagement with the members of the team was conducted in a </w:t>
      </w:r>
      <w:r w:rsidR="0075663F">
        <w:t xml:space="preserve">very </w:t>
      </w:r>
      <w:r>
        <w:t>collegiate manner.  During the discussions, each member of the team demonstrated an openness to take on board points made by the panel.</w:t>
      </w:r>
    </w:p>
    <w:p w14:paraId="643FA94F" w14:textId="77777777" w:rsidR="007247D7" w:rsidRDefault="007247D7" w:rsidP="007247D7">
      <w:pPr>
        <w:keepNext/>
        <w:keepLines/>
        <w:pBdr>
          <w:top w:val="nil"/>
          <w:left w:val="nil"/>
          <w:bottom w:val="nil"/>
          <w:right w:val="nil"/>
          <w:between w:val="nil"/>
        </w:pBdr>
        <w:spacing w:before="40" w:after="120"/>
      </w:pPr>
      <w:r>
        <w:rPr>
          <w:b/>
          <w:color w:val="2E75B5"/>
          <w:sz w:val="26"/>
          <w:szCs w:val="26"/>
        </w:rPr>
        <w:t>Recommendations on review process:</w:t>
      </w:r>
    </w:p>
    <w:sdt>
      <w:sdtPr>
        <w:tag w:val="goog_rdk_53"/>
        <w:id w:val="309142742"/>
      </w:sdtPr>
      <w:sdtEndPr/>
      <w:sdtContent>
        <w:p w14:paraId="794CA466" w14:textId="77777777" w:rsidR="006308A7" w:rsidRDefault="007247D7" w:rsidP="00DC526F">
          <w:pPr>
            <w:pStyle w:val="ListParagraph"/>
            <w:widowControl w:val="0"/>
            <w:numPr>
              <w:ilvl w:val="0"/>
              <w:numId w:val="31"/>
            </w:numPr>
            <w:pBdr>
              <w:top w:val="nil"/>
              <w:left w:val="nil"/>
              <w:bottom w:val="nil"/>
              <w:right w:val="nil"/>
              <w:between w:val="nil"/>
            </w:pBdr>
            <w:autoSpaceDE w:val="0"/>
            <w:autoSpaceDN w:val="0"/>
            <w:spacing w:after="240"/>
            <w:ind w:left="714" w:hanging="357"/>
            <w:contextualSpacing w:val="0"/>
            <w:jc w:val="both"/>
            <w:rPr>
              <w:color w:val="000000"/>
            </w:rPr>
          </w:pPr>
          <w:r w:rsidRPr="00303DD5">
            <w:rPr>
              <w:color w:val="000000"/>
            </w:rPr>
            <w:t>The panel supports the speedy implementation of NCI’s new Flexible Curriculum System.</w:t>
          </w:r>
        </w:p>
        <w:p w14:paraId="794F3169" w14:textId="256555E7" w:rsidR="007247D7" w:rsidRPr="006308A7" w:rsidRDefault="006308A7" w:rsidP="00DC526F">
          <w:pPr>
            <w:pStyle w:val="ListParagraph"/>
            <w:widowControl w:val="0"/>
            <w:numPr>
              <w:ilvl w:val="0"/>
              <w:numId w:val="31"/>
            </w:numPr>
            <w:autoSpaceDE w:val="0"/>
            <w:autoSpaceDN w:val="0"/>
            <w:spacing w:line="256" w:lineRule="auto"/>
            <w:jc w:val="both"/>
            <w:rPr>
              <w:lang w:val="en-IE"/>
            </w:rPr>
          </w:pPr>
          <w:bookmarkStart w:id="15" w:name="_Hlk92969636"/>
          <w:r>
            <w:t>The panel recommends that NCI address the apparent conflict where the duties of the external examiner include responsibility to review the appropriateness of the MIPLOs, presumably on an annual basis, the result of which may not be within the scope of NCI to amend other than as part of the quinquennial programmatic review process.</w:t>
          </w:r>
        </w:p>
      </w:sdtContent>
    </w:sdt>
    <w:p w14:paraId="6E2770B1" w14:textId="77777777" w:rsidR="007247D7" w:rsidRDefault="007247D7" w:rsidP="007247D7">
      <w:pPr>
        <w:keepNext/>
        <w:keepLines/>
        <w:pBdr>
          <w:top w:val="nil"/>
          <w:left w:val="nil"/>
          <w:bottom w:val="nil"/>
          <w:right w:val="nil"/>
          <w:between w:val="nil"/>
        </w:pBdr>
        <w:spacing w:before="40" w:after="120"/>
      </w:pPr>
      <w:r>
        <w:rPr>
          <w:b/>
          <w:color w:val="2E75B5"/>
          <w:sz w:val="26"/>
          <w:szCs w:val="26"/>
        </w:rPr>
        <w:t>Commentary on programme revisions:</w:t>
      </w:r>
    </w:p>
    <w:p w14:paraId="7A1B37B3" w14:textId="3353998A" w:rsidR="007247D7" w:rsidRDefault="007247D7" w:rsidP="007247D7">
      <w:pPr>
        <w:pBdr>
          <w:top w:val="nil"/>
          <w:left w:val="nil"/>
          <w:bottom w:val="nil"/>
          <w:right w:val="nil"/>
          <w:between w:val="nil"/>
        </w:pBdr>
        <w:spacing w:before="120" w:after="120" w:line="260" w:lineRule="atLeast"/>
        <w:jc w:val="both"/>
        <w:rPr>
          <w:color w:val="000000"/>
        </w:rPr>
      </w:pPr>
      <w:r>
        <w:rPr>
          <w:color w:val="000000"/>
        </w:rPr>
        <w:t xml:space="preserve">The panel supports the programme’s suite of modules as presented.  This suite of modules arose from a detailed exercise based on consideration of all the appropriate inputs to a comprehensive programmatic review process, as detailed in this report.  Some modules were retired and replaced with more appropriate modules, and existing modules were subject to a detailed refreshment process to bring them up to date and ensure their ongoing relevance. The panel is supportive of the resulting suite of modules.  Notwithstanding this, the panel believes that the programme would benefit from more explicit references in modules to </w:t>
      </w:r>
      <w:r w:rsidR="00837111">
        <w:rPr>
          <w:color w:val="000000"/>
        </w:rPr>
        <w:t xml:space="preserve">the </w:t>
      </w:r>
      <w:r w:rsidR="00837111">
        <w:rPr>
          <w:color w:val="000000"/>
          <w:shd w:val="clear" w:color="auto" w:fill="FFFFFF"/>
        </w:rPr>
        <w:t>United Nations Sustainable Development Goals</w:t>
      </w:r>
      <w:r w:rsidR="00837111">
        <w:t xml:space="preserve">, </w:t>
      </w:r>
      <w:r>
        <w:rPr>
          <w:color w:val="000000"/>
        </w:rPr>
        <w:t>the circular economy, sustainability and ethics.</w:t>
      </w:r>
    </w:p>
    <w:p w14:paraId="0134C28C" w14:textId="77777777" w:rsidR="007247D7" w:rsidRDefault="007247D7" w:rsidP="007247D7">
      <w:pPr>
        <w:keepNext/>
        <w:keepLines/>
        <w:pBdr>
          <w:top w:val="nil"/>
          <w:left w:val="nil"/>
          <w:bottom w:val="nil"/>
          <w:right w:val="nil"/>
          <w:between w:val="nil"/>
        </w:pBdr>
        <w:spacing w:before="40" w:after="120"/>
      </w:pPr>
      <w:r>
        <w:rPr>
          <w:b/>
          <w:color w:val="2E75B5"/>
          <w:sz w:val="26"/>
          <w:szCs w:val="26"/>
        </w:rPr>
        <w:t>Recommendations on programme revisions:</w:t>
      </w:r>
    </w:p>
    <w:p w14:paraId="6018135B" w14:textId="1C8BF3A3" w:rsidR="007247D7" w:rsidRPr="00137EEB" w:rsidRDefault="007247D7" w:rsidP="00DC526F">
      <w:pPr>
        <w:pStyle w:val="ListParagraph"/>
        <w:numPr>
          <w:ilvl w:val="0"/>
          <w:numId w:val="37"/>
        </w:numPr>
        <w:pBdr>
          <w:top w:val="nil"/>
          <w:left w:val="nil"/>
          <w:bottom w:val="nil"/>
          <w:right w:val="nil"/>
          <w:between w:val="nil"/>
        </w:pBdr>
        <w:spacing w:line="240" w:lineRule="auto"/>
        <w:jc w:val="both"/>
        <w:rPr>
          <w:color w:val="000000"/>
        </w:rPr>
      </w:pPr>
      <w:r w:rsidRPr="007E0A56">
        <w:rPr>
          <w:color w:val="000000"/>
        </w:rPr>
        <w:t xml:space="preserve">Having reviewed the programmes as presented, the panel believes that the School might consider having more explicit references in the programme material to </w:t>
      </w:r>
      <w:r w:rsidR="00837111">
        <w:rPr>
          <w:color w:val="000000"/>
        </w:rPr>
        <w:t xml:space="preserve">the </w:t>
      </w:r>
      <w:r w:rsidR="00837111">
        <w:rPr>
          <w:color w:val="000000"/>
          <w:shd w:val="clear" w:color="auto" w:fill="FFFFFF"/>
        </w:rPr>
        <w:t>United Nations Sustainable Development Goals</w:t>
      </w:r>
      <w:r w:rsidR="00837111">
        <w:t xml:space="preserve">, </w:t>
      </w:r>
      <w:r w:rsidRPr="007E0A56">
        <w:rPr>
          <w:color w:val="000000"/>
        </w:rPr>
        <w:t xml:space="preserve">the circular economy and the treatment of sustainability </w:t>
      </w:r>
      <w:r>
        <w:rPr>
          <w:color w:val="000000"/>
        </w:rPr>
        <w:t xml:space="preserve">and ethics </w:t>
      </w:r>
      <w:r w:rsidRPr="007E0A56">
        <w:rPr>
          <w:color w:val="000000"/>
        </w:rPr>
        <w:t xml:space="preserve">in the curriculum, which the panel believes is fundamental to the education and training of business graduates at </w:t>
      </w:r>
      <w:bookmarkEnd w:id="15"/>
      <w:sdt>
        <w:sdtPr>
          <w:tag w:val="goog_rdk_42"/>
          <w:id w:val="570556994"/>
        </w:sdtPr>
        <w:sdtEndPr/>
        <w:sdtContent>
          <w:r>
            <w:t>L</w:t>
          </w:r>
        </w:sdtContent>
      </w:sdt>
      <w:r w:rsidRPr="007E0A56">
        <w:rPr>
          <w:color w:val="000000"/>
        </w:rPr>
        <w:t xml:space="preserve">evel 9. </w:t>
      </w:r>
    </w:p>
    <w:sdt>
      <w:sdtPr>
        <w:tag w:val="goog_rdk_72"/>
        <w:id w:val="-1257983612"/>
        <w:showingPlcHdr/>
      </w:sdtPr>
      <w:sdtEndPr/>
      <w:sdtContent>
        <w:p w14:paraId="16AB6121" w14:textId="70026D47" w:rsidR="007247D7" w:rsidRDefault="00837111" w:rsidP="006308A7">
          <w:pPr>
            <w:widowControl w:val="0"/>
            <w:autoSpaceDE w:val="0"/>
            <w:autoSpaceDN w:val="0"/>
            <w:ind w:left="360"/>
            <w:jc w:val="both"/>
          </w:pPr>
          <w:r>
            <w:t xml:space="preserve">     </w:t>
          </w:r>
        </w:p>
      </w:sdtContent>
    </w:sdt>
    <w:bookmarkEnd w:id="14"/>
    <w:p w14:paraId="4A930244" w14:textId="014A9D97" w:rsidR="007B6FBA" w:rsidRDefault="007B6FBA" w:rsidP="007B6FBA">
      <w:pPr>
        <w:rPr>
          <w:lang w:val="en-IE"/>
        </w:rPr>
      </w:pPr>
      <w:r>
        <w:t xml:space="preserve">Panel chairperson:  </w:t>
      </w:r>
      <w:r>
        <w:tab/>
        <w:t>Danny Brennan</w:t>
      </w:r>
      <w:r>
        <w:tab/>
      </w:r>
      <w:r>
        <w:tab/>
      </w:r>
      <w:r>
        <w:tab/>
        <w:t xml:space="preserve">Date: </w:t>
      </w:r>
      <w:r w:rsidR="00837111">
        <w:t>21</w:t>
      </w:r>
      <w:r>
        <w:t xml:space="preserve"> January 2022</w:t>
      </w:r>
    </w:p>
    <w:p w14:paraId="73B76516" w14:textId="3A77994B" w:rsidR="007B6FBA" w:rsidRDefault="007B6FBA" w:rsidP="007B6FBA">
      <w:r>
        <w:t xml:space="preserve">Signed:      </w:t>
      </w:r>
      <w:r>
        <w:rPr>
          <w:noProof/>
        </w:rPr>
        <w:drawing>
          <wp:inline distT="0" distB="0" distL="0" distR="0" wp14:anchorId="07A7C73C" wp14:editId="0141200F">
            <wp:extent cx="1381125" cy="6762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t xml:space="preserve">                                                              </w:t>
      </w:r>
      <w:r>
        <w:tab/>
      </w:r>
    </w:p>
    <w:p w14:paraId="0FDFDF5F" w14:textId="78914907" w:rsidR="007349A3" w:rsidRDefault="006E0B5B">
      <w:pPr>
        <w:keepNext/>
        <w:keepLines/>
        <w:pBdr>
          <w:top w:val="nil"/>
          <w:left w:val="nil"/>
          <w:bottom w:val="nil"/>
          <w:right w:val="nil"/>
          <w:between w:val="nil"/>
        </w:pBdr>
        <w:spacing w:before="240" w:after="0"/>
        <w:ind w:left="360" w:hanging="360"/>
        <w:jc w:val="center"/>
        <w:rPr>
          <w:color w:val="000000"/>
          <w:sz w:val="48"/>
          <w:szCs w:val="48"/>
        </w:rPr>
      </w:pPr>
      <w:r>
        <w:rPr>
          <w:color w:val="000000"/>
          <w:sz w:val="48"/>
          <w:szCs w:val="48"/>
        </w:rPr>
        <w:lastRenderedPageBreak/>
        <w:t>Independent Evaluation Report on an Application for Revalidation of a Programme of Education and Training</w:t>
      </w:r>
    </w:p>
    <w:p w14:paraId="1A88F982" w14:textId="77777777" w:rsidR="007349A3" w:rsidRDefault="006E0B5B" w:rsidP="00DC526F">
      <w:pPr>
        <w:pStyle w:val="Heading1"/>
        <w:numPr>
          <w:ilvl w:val="0"/>
          <w:numId w:val="21"/>
        </w:numPr>
      </w:pPr>
      <w:r>
        <w:t>Provider details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44"/>
        <w:gridCol w:w="5528"/>
      </w:tblGrid>
      <w:tr w:rsidR="007349A3" w14:paraId="1A25E42F" w14:textId="77777777">
        <w:tc>
          <w:tcPr>
            <w:tcW w:w="3544" w:type="dxa"/>
            <w:shd w:val="clear" w:color="auto" w:fill="DEEBF6"/>
          </w:tcPr>
          <w:p w14:paraId="13D8BA55" w14:textId="77777777" w:rsidR="007349A3" w:rsidRDefault="006E0B5B">
            <w:pPr>
              <w:spacing w:after="0" w:line="240" w:lineRule="auto"/>
              <w:rPr>
                <w:b/>
              </w:rPr>
            </w:pPr>
            <w:bookmarkStart w:id="16" w:name="_heading=h.26in1rg" w:colFirst="0" w:colLast="0"/>
            <w:bookmarkEnd w:id="16"/>
            <w:r>
              <w:rPr>
                <w:b/>
              </w:rPr>
              <w:t>Provider name</w:t>
            </w:r>
          </w:p>
        </w:tc>
        <w:tc>
          <w:tcPr>
            <w:tcW w:w="5528" w:type="dxa"/>
          </w:tcPr>
          <w:p w14:paraId="7C711B01" w14:textId="77777777" w:rsidR="007349A3" w:rsidRDefault="006E0B5B">
            <w:pPr>
              <w:spacing w:after="0" w:line="240" w:lineRule="auto"/>
            </w:pPr>
            <w:r>
              <w:t>National College of Ireland</w:t>
            </w:r>
          </w:p>
        </w:tc>
      </w:tr>
      <w:tr w:rsidR="007349A3" w14:paraId="24650A48" w14:textId="77777777">
        <w:tc>
          <w:tcPr>
            <w:tcW w:w="3544" w:type="dxa"/>
            <w:shd w:val="clear" w:color="auto" w:fill="DEEBF6"/>
          </w:tcPr>
          <w:p w14:paraId="3AAFAB6D" w14:textId="77777777" w:rsidR="007349A3" w:rsidRDefault="006E0B5B">
            <w:pPr>
              <w:spacing w:after="0" w:line="240" w:lineRule="auto"/>
              <w:rPr>
                <w:b/>
              </w:rPr>
            </w:pPr>
            <w:r>
              <w:rPr>
                <w:b/>
              </w:rPr>
              <w:t>Date of site visit</w:t>
            </w:r>
          </w:p>
        </w:tc>
        <w:tc>
          <w:tcPr>
            <w:tcW w:w="5528" w:type="dxa"/>
          </w:tcPr>
          <w:p w14:paraId="005051F6" w14:textId="77777777" w:rsidR="007349A3" w:rsidRDefault="006E0B5B">
            <w:pPr>
              <w:spacing w:after="0" w:line="240" w:lineRule="auto"/>
            </w:pPr>
            <w:r>
              <w:t>1st/2nd December 2021</w:t>
            </w:r>
          </w:p>
        </w:tc>
      </w:tr>
      <w:tr w:rsidR="007349A3" w14:paraId="7122D9A5" w14:textId="77777777">
        <w:tc>
          <w:tcPr>
            <w:tcW w:w="3544" w:type="dxa"/>
            <w:shd w:val="clear" w:color="auto" w:fill="DEEBF6"/>
          </w:tcPr>
          <w:p w14:paraId="534843AC" w14:textId="77777777" w:rsidR="007349A3" w:rsidRDefault="006E0B5B">
            <w:pPr>
              <w:spacing w:after="0" w:line="240" w:lineRule="auto"/>
              <w:rPr>
                <w:b/>
              </w:rPr>
            </w:pPr>
            <w:r>
              <w:rPr>
                <w:b/>
              </w:rPr>
              <w:t>Date of report</w:t>
            </w:r>
          </w:p>
        </w:tc>
        <w:tc>
          <w:tcPr>
            <w:tcW w:w="5528" w:type="dxa"/>
          </w:tcPr>
          <w:p w14:paraId="16590BB5" w14:textId="38DF2CCC" w:rsidR="007349A3" w:rsidRDefault="005F570D">
            <w:pPr>
              <w:spacing w:after="0" w:line="240" w:lineRule="auto"/>
            </w:pPr>
            <w:r>
              <w:t>10</w:t>
            </w:r>
            <w:r w:rsidR="006E0B5B">
              <w:t xml:space="preserve"> January 2022</w:t>
            </w:r>
          </w:p>
        </w:tc>
      </w:tr>
    </w:tbl>
    <w:p w14:paraId="6104864D" w14:textId="77777777" w:rsidR="007349A3" w:rsidRDefault="007349A3">
      <w:pPr>
        <w:spacing w:after="0" w:line="240" w:lineRule="auto"/>
      </w:pPr>
    </w:p>
    <w:p w14:paraId="05A11F74" w14:textId="77777777" w:rsidR="007349A3" w:rsidRDefault="006E0B5B" w:rsidP="00DC526F">
      <w:pPr>
        <w:keepNext/>
        <w:keepLines/>
        <w:numPr>
          <w:ilvl w:val="0"/>
          <w:numId w:val="23"/>
        </w:numPr>
        <w:pBdr>
          <w:top w:val="nil"/>
          <w:left w:val="nil"/>
          <w:bottom w:val="nil"/>
          <w:right w:val="nil"/>
          <w:between w:val="nil"/>
        </w:pBdr>
        <w:spacing w:before="40" w:after="120"/>
        <w:rPr>
          <w:b/>
          <w:color w:val="2E75B5"/>
          <w:sz w:val="26"/>
          <w:szCs w:val="26"/>
        </w:rPr>
      </w:pPr>
      <w:r>
        <w:rPr>
          <w:b/>
          <w:color w:val="2E75B5"/>
          <w:sz w:val="26"/>
          <w:szCs w:val="26"/>
        </w:rPr>
        <w:t>Overall recommendations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1901"/>
        <w:gridCol w:w="5611"/>
      </w:tblGrid>
      <w:tr w:rsidR="007349A3" w14:paraId="5F57A6D1" w14:textId="77777777">
        <w:tc>
          <w:tcPr>
            <w:tcW w:w="1560" w:type="dxa"/>
            <w:vMerge w:val="restart"/>
            <w:shd w:val="clear" w:color="auto" w:fill="DEEBF6"/>
          </w:tcPr>
          <w:p w14:paraId="114052B3" w14:textId="77777777" w:rsidR="007349A3" w:rsidRDefault="006E0B5B">
            <w:pPr>
              <w:spacing w:after="0" w:line="240" w:lineRule="auto"/>
              <w:rPr>
                <w:b/>
              </w:rPr>
            </w:pPr>
            <w:r>
              <w:rPr>
                <w:b/>
              </w:rPr>
              <w:t xml:space="preserve">Principal programme </w:t>
            </w:r>
          </w:p>
        </w:tc>
        <w:tc>
          <w:tcPr>
            <w:tcW w:w="1901" w:type="dxa"/>
            <w:shd w:val="clear" w:color="auto" w:fill="DEEBF6"/>
          </w:tcPr>
          <w:p w14:paraId="6BB16149" w14:textId="77777777" w:rsidR="007349A3" w:rsidRDefault="006E0B5B">
            <w:pPr>
              <w:spacing w:after="0" w:line="240" w:lineRule="auto"/>
            </w:pPr>
            <w:r>
              <w:rPr>
                <w:b/>
              </w:rPr>
              <w:t>Title</w:t>
            </w:r>
          </w:p>
        </w:tc>
        <w:tc>
          <w:tcPr>
            <w:tcW w:w="5611" w:type="dxa"/>
            <w:shd w:val="clear" w:color="auto" w:fill="auto"/>
          </w:tcPr>
          <w:p w14:paraId="0EEE1992" w14:textId="79089683" w:rsidR="007349A3" w:rsidRDefault="006E0B5B">
            <w:pPr>
              <w:spacing w:after="0" w:line="240" w:lineRule="auto"/>
            </w:pPr>
            <w:r>
              <w:t xml:space="preserve">Master of Business Administration </w:t>
            </w:r>
          </w:p>
        </w:tc>
      </w:tr>
      <w:tr w:rsidR="007349A3" w14:paraId="1FFB862F" w14:textId="77777777">
        <w:tc>
          <w:tcPr>
            <w:tcW w:w="1560" w:type="dxa"/>
            <w:vMerge/>
            <w:shd w:val="clear" w:color="auto" w:fill="DEEBF6"/>
          </w:tcPr>
          <w:p w14:paraId="40A78348" w14:textId="77777777" w:rsidR="007349A3" w:rsidRDefault="007349A3">
            <w:pPr>
              <w:widowControl w:val="0"/>
              <w:pBdr>
                <w:top w:val="nil"/>
                <w:left w:val="nil"/>
                <w:bottom w:val="nil"/>
                <w:right w:val="nil"/>
                <w:between w:val="nil"/>
              </w:pBdr>
              <w:spacing w:after="0" w:line="276" w:lineRule="auto"/>
            </w:pPr>
          </w:p>
        </w:tc>
        <w:tc>
          <w:tcPr>
            <w:tcW w:w="1901" w:type="dxa"/>
            <w:shd w:val="clear" w:color="auto" w:fill="DEEBF6"/>
          </w:tcPr>
          <w:p w14:paraId="75643573" w14:textId="77777777" w:rsidR="007349A3" w:rsidRDefault="006E0B5B">
            <w:pPr>
              <w:spacing w:after="0" w:line="240" w:lineRule="auto"/>
            </w:pPr>
            <w:r>
              <w:rPr>
                <w:b/>
              </w:rPr>
              <w:t>Award</w:t>
            </w:r>
          </w:p>
        </w:tc>
        <w:tc>
          <w:tcPr>
            <w:tcW w:w="5611" w:type="dxa"/>
            <w:shd w:val="clear" w:color="auto" w:fill="auto"/>
          </w:tcPr>
          <w:p w14:paraId="206363E2" w14:textId="77777777" w:rsidR="007349A3" w:rsidRDefault="006E0B5B">
            <w:pPr>
              <w:spacing w:after="0" w:line="240" w:lineRule="auto"/>
            </w:pPr>
            <w:r>
              <w:t>Master of Business Administration (MBA) (NFQ Level 9)</w:t>
            </w:r>
          </w:p>
        </w:tc>
      </w:tr>
      <w:tr w:rsidR="007349A3" w14:paraId="59076FB8" w14:textId="77777777">
        <w:tc>
          <w:tcPr>
            <w:tcW w:w="1560" w:type="dxa"/>
            <w:vMerge/>
            <w:shd w:val="clear" w:color="auto" w:fill="DEEBF6"/>
          </w:tcPr>
          <w:p w14:paraId="0F576B94" w14:textId="77777777" w:rsidR="007349A3" w:rsidRDefault="007349A3">
            <w:pPr>
              <w:widowControl w:val="0"/>
              <w:pBdr>
                <w:top w:val="nil"/>
                <w:left w:val="nil"/>
                <w:bottom w:val="nil"/>
                <w:right w:val="nil"/>
                <w:between w:val="nil"/>
              </w:pBdr>
              <w:spacing w:after="0" w:line="276" w:lineRule="auto"/>
            </w:pPr>
          </w:p>
        </w:tc>
        <w:tc>
          <w:tcPr>
            <w:tcW w:w="1901" w:type="dxa"/>
            <w:shd w:val="clear" w:color="auto" w:fill="DEEBF6"/>
          </w:tcPr>
          <w:p w14:paraId="27C6D094" w14:textId="77777777" w:rsidR="007349A3" w:rsidRDefault="006E0B5B">
            <w:pPr>
              <w:spacing w:after="0" w:line="240" w:lineRule="auto"/>
              <w:rPr>
                <w:b/>
              </w:rPr>
            </w:pPr>
            <w:r>
              <w:rPr>
                <w:b/>
              </w:rPr>
              <w:t>Credit</w:t>
            </w:r>
          </w:p>
        </w:tc>
        <w:tc>
          <w:tcPr>
            <w:tcW w:w="5611" w:type="dxa"/>
            <w:shd w:val="clear" w:color="auto" w:fill="auto"/>
          </w:tcPr>
          <w:p w14:paraId="113C8001" w14:textId="77777777" w:rsidR="007349A3" w:rsidRDefault="006E0B5B">
            <w:pPr>
              <w:spacing w:after="0" w:line="240" w:lineRule="auto"/>
              <w:rPr>
                <w:highlight w:val="yellow"/>
              </w:rPr>
            </w:pPr>
            <w:r w:rsidRPr="000944CF">
              <w:t>90</w:t>
            </w:r>
          </w:p>
        </w:tc>
      </w:tr>
      <w:tr w:rsidR="007349A3" w14:paraId="6AEA55BA" w14:textId="77777777">
        <w:tc>
          <w:tcPr>
            <w:tcW w:w="1560" w:type="dxa"/>
            <w:vMerge/>
            <w:shd w:val="clear" w:color="auto" w:fill="DEEBF6"/>
          </w:tcPr>
          <w:p w14:paraId="0D55B904" w14:textId="77777777" w:rsidR="007349A3" w:rsidRDefault="007349A3">
            <w:pPr>
              <w:widowControl w:val="0"/>
              <w:pBdr>
                <w:top w:val="nil"/>
                <w:left w:val="nil"/>
                <w:bottom w:val="nil"/>
                <w:right w:val="nil"/>
                <w:between w:val="nil"/>
              </w:pBdr>
              <w:spacing w:after="0" w:line="276" w:lineRule="auto"/>
            </w:pPr>
          </w:p>
        </w:tc>
        <w:tc>
          <w:tcPr>
            <w:tcW w:w="1901" w:type="dxa"/>
            <w:tcBorders>
              <w:bottom w:val="single" w:sz="4" w:space="0" w:color="000000"/>
            </w:tcBorders>
            <w:shd w:val="clear" w:color="auto" w:fill="DEEBF6"/>
          </w:tcPr>
          <w:p w14:paraId="2CA799C2" w14:textId="77777777" w:rsidR="007349A3" w:rsidRDefault="006E0B5B">
            <w:pPr>
              <w:spacing w:after="0" w:line="240" w:lineRule="auto"/>
              <w:rPr>
                <w:b/>
              </w:rPr>
            </w:pPr>
            <w:r>
              <w:rPr>
                <w:b/>
              </w:rPr>
              <w:t>Recommendation</w:t>
            </w:r>
          </w:p>
          <w:p w14:paraId="34C27002" w14:textId="77777777" w:rsidR="007349A3" w:rsidRDefault="006E0B5B">
            <w:pPr>
              <w:spacing w:after="0" w:line="240" w:lineRule="auto"/>
              <w:rPr>
                <w:b/>
                <w:sz w:val="18"/>
                <w:szCs w:val="18"/>
              </w:rPr>
            </w:pPr>
            <w:r>
              <w:rPr>
                <w:i/>
                <w:sz w:val="18"/>
                <w:szCs w:val="18"/>
              </w:rPr>
              <w:t>Satisfactory OR Satisfactory subject to proposed conditions OR Not Satisfactory</w:t>
            </w:r>
          </w:p>
        </w:tc>
        <w:tc>
          <w:tcPr>
            <w:tcW w:w="5611" w:type="dxa"/>
            <w:tcBorders>
              <w:bottom w:val="single" w:sz="4" w:space="0" w:color="000000"/>
            </w:tcBorders>
            <w:shd w:val="clear" w:color="auto" w:fill="auto"/>
          </w:tcPr>
          <w:p w14:paraId="224FCFF9" w14:textId="77777777" w:rsidR="007349A3" w:rsidRDefault="006E0B5B">
            <w:pPr>
              <w:spacing w:after="0" w:line="240" w:lineRule="auto"/>
            </w:pPr>
            <w:r>
              <w:t>Satisfactory</w:t>
            </w:r>
          </w:p>
        </w:tc>
      </w:tr>
      <w:tr w:rsidR="006B4B50" w14:paraId="55A83571" w14:textId="77777777" w:rsidTr="009450EB">
        <w:tc>
          <w:tcPr>
            <w:tcW w:w="1560" w:type="dxa"/>
            <w:vMerge w:val="restart"/>
            <w:shd w:val="clear" w:color="auto" w:fill="DEEBF6"/>
          </w:tcPr>
          <w:p w14:paraId="30F16306" w14:textId="77777777" w:rsidR="006B4B50" w:rsidRDefault="006B4B50" w:rsidP="0095779A">
            <w:pPr>
              <w:spacing w:after="0" w:line="240" w:lineRule="auto"/>
              <w:rPr>
                <w:b/>
              </w:rPr>
            </w:pPr>
            <w:r>
              <w:rPr>
                <w:b/>
              </w:rPr>
              <w:t>Embedded programme 1</w:t>
            </w:r>
          </w:p>
        </w:tc>
        <w:tc>
          <w:tcPr>
            <w:tcW w:w="1901" w:type="dxa"/>
            <w:shd w:val="clear" w:color="auto" w:fill="DEEBF6"/>
          </w:tcPr>
          <w:p w14:paraId="3770BAB1" w14:textId="77777777" w:rsidR="006B4B50" w:rsidRDefault="006B4B50" w:rsidP="0095779A">
            <w:pPr>
              <w:spacing w:after="0" w:line="240" w:lineRule="auto"/>
            </w:pPr>
            <w:r>
              <w:rPr>
                <w:b/>
              </w:rPr>
              <w:t>Title</w:t>
            </w:r>
          </w:p>
        </w:tc>
        <w:tc>
          <w:tcPr>
            <w:tcW w:w="5611" w:type="dxa"/>
            <w:shd w:val="clear" w:color="auto" w:fill="auto"/>
          </w:tcPr>
          <w:p w14:paraId="7AB6E626" w14:textId="73B7C9B5" w:rsidR="006B4B50" w:rsidRDefault="006B4B50" w:rsidP="0095779A">
            <w:pPr>
              <w:spacing w:after="0" w:line="240" w:lineRule="auto"/>
            </w:pPr>
            <w:r>
              <w:t>Postgraduate Diploma in Business Administration (Exit Award)</w:t>
            </w:r>
          </w:p>
        </w:tc>
      </w:tr>
      <w:tr w:rsidR="006B4B50" w14:paraId="51B35FB5" w14:textId="77777777" w:rsidTr="009450EB">
        <w:tc>
          <w:tcPr>
            <w:tcW w:w="1560" w:type="dxa"/>
            <w:vMerge/>
            <w:shd w:val="clear" w:color="auto" w:fill="DEEBF6"/>
          </w:tcPr>
          <w:p w14:paraId="311710C9" w14:textId="77777777" w:rsidR="006B4B50" w:rsidRDefault="006B4B50" w:rsidP="0095779A">
            <w:pPr>
              <w:widowControl w:val="0"/>
              <w:pBdr>
                <w:top w:val="nil"/>
                <w:left w:val="nil"/>
                <w:bottom w:val="nil"/>
                <w:right w:val="nil"/>
                <w:between w:val="nil"/>
              </w:pBdr>
              <w:spacing w:after="0" w:line="276" w:lineRule="auto"/>
            </w:pPr>
          </w:p>
        </w:tc>
        <w:tc>
          <w:tcPr>
            <w:tcW w:w="1901" w:type="dxa"/>
            <w:shd w:val="clear" w:color="auto" w:fill="DEEBF6"/>
          </w:tcPr>
          <w:p w14:paraId="5CEBB59A" w14:textId="77777777" w:rsidR="006B4B50" w:rsidRDefault="006B4B50" w:rsidP="0095779A">
            <w:pPr>
              <w:spacing w:after="0" w:line="240" w:lineRule="auto"/>
            </w:pPr>
            <w:r>
              <w:rPr>
                <w:b/>
              </w:rPr>
              <w:t>Award</w:t>
            </w:r>
          </w:p>
        </w:tc>
        <w:tc>
          <w:tcPr>
            <w:tcW w:w="5611" w:type="dxa"/>
            <w:shd w:val="clear" w:color="auto" w:fill="auto"/>
          </w:tcPr>
          <w:p w14:paraId="59A2B2D4" w14:textId="675187B3" w:rsidR="006B4B50" w:rsidRDefault="006B4B50" w:rsidP="0095779A">
            <w:pPr>
              <w:spacing w:after="0" w:line="240" w:lineRule="auto"/>
            </w:pPr>
            <w:r>
              <w:t>Postgraduate Diploma (NFQ Level 9)</w:t>
            </w:r>
          </w:p>
        </w:tc>
      </w:tr>
      <w:tr w:rsidR="006B4B50" w14:paraId="6C837E08" w14:textId="77777777" w:rsidTr="009450EB">
        <w:tc>
          <w:tcPr>
            <w:tcW w:w="1560" w:type="dxa"/>
            <w:vMerge/>
            <w:shd w:val="clear" w:color="auto" w:fill="DEEBF6"/>
          </w:tcPr>
          <w:p w14:paraId="696B83C9" w14:textId="77777777" w:rsidR="006B4B50" w:rsidRDefault="006B4B50" w:rsidP="0095779A">
            <w:pPr>
              <w:widowControl w:val="0"/>
              <w:pBdr>
                <w:top w:val="nil"/>
                <w:left w:val="nil"/>
                <w:bottom w:val="nil"/>
                <w:right w:val="nil"/>
                <w:between w:val="nil"/>
              </w:pBdr>
              <w:spacing w:after="0" w:line="276" w:lineRule="auto"/>
            </w:pPr>
          </w:p>
        </w:tc>
        <w:tc>
          <w:tcPr>
            <w:tcW w:w="1901" w:type="dxa"/>
            <w:shd w:val="clear" w:color="auto" w:fill="DEEBF6"/>
          </w:tcPr>
          <w:p w14:paraId="5CAB9879" w14:textId="77777777" w:rsidR="006B4B50" w:rsidRDefault="006B4B50" w:rsidP="0095779A">
            <w:pPr>
              <w:spacing w:after="0" w:line="240" w:lineRule="auto"/>
              <w:rPr>
                <w:b/>
              </w:rPr>
            </w:pPr>
            <w:r>
              <w:rPr>
                <w:b/>
              </w:rPr>
              <w:t>Credit</w:t>
            </w:r>
          </w:p>
        </w:tc>
        <w:tc>
          <w:tcPr>
            <w:tcW w:w="5611" w:type="dxa"/>
            <w:shd w:val="clear" w:color="auto" w:fill="auto"/>
          </w:tcPr>
          <w:p w14:paraId="3E054DB9" w14:textId="2CDE8C9A" w:rsidR="006B4B50" w:rsidRDefault="006B4B50" w:rsidP="0095779A">
            <w:pPr>
              <w:spacing w:after="0" w:line="240" w:lineRule="auto"/>
              <w:rPr>
                <w:highlight w:val="yellow"/>
              </w:rPr>
            </w:pPr>
            <w:r>
              <w:t>60</w:t>
            </w:r>
          </w:p>
        </w:tc>
      </w:tr>
      <w:tr w:rsidR="006B4B50" w14:paraId="4ABEDCD0" w14:textId="77777777" w:rsidTr="009450EB">
        <w:tc>
          <w:tcPr>
            <w:tcW w:w="1560" w:type="dxa"/>
            <w:vMerge/>
            <w:shd w:val="clear" w:color="auto" w:fill="DEEBF6"/>
          </w:tcPr>
          <w:p w14:paraId="0B86F238" w14:textId="77777777" w:rsidR="006B4B50" w:rsidRDefault="006B4B50" w:rsidP="0095779A">
            <w:pPr>
              <w:widowControl w:val="0"/>
              <w:pBdr>
                <w:top w:val="nil"/>
                <w:left w:val="nil"/>
                <w:bottom w:val="nil"/>
                <w:right w:val="nil"/>
                <w:between w:val="nil"/>
              </w:pBdr>
              <w:spacing w:after="0" w:line="276" w:lineRule="auto"/>
            </w:pPr>
          </w:p>
        </w:tc>
        <w:tc>
          <w:tcPr>
            <w:tcW w:w="1901" w:type="dxa"/>
            <w:tcBorders>
              <w:bottom w:val="single" w:sz="4" w:space="0" w:color="000000"/>
            </w:tcBorders>
            <w:shd w:val="clear" w:color="auto" w:fill="DEEBF6"/>
          </w:tcPr>
          <w:p w14:paraId="530704D1" w14:textId="77777777" w:rsidR="006B4B50" w:rsidRDefault="006B4B50" w:rsidP="0095779A">
            <w:pPr>
              <w:spacing w:after="0" w:line="240" w:lineRule="auto"/>
              <w:rPr>
                <w:b/>
              </w:rPr>
            </w:pPr>
            <w:r>
              <w:rPr>
                <w:b/>
              </w:rPr>
              <w:t>Recommendation</w:t>
            </w:r>
          </w:p>
          <w:p w14:paraId="4F50A1CA" w14:textId="77777777" w:rsidR="006B4B50" w:rsidRDefault="006B4B50" w:rsidP="0095779A">
            <w:pPr>
              <w:spacing w:after="0" w:line="240" w:lineRule="auto"/>
              <w:rPr>
                <w:b/>
                <w:sz w:val="18"/>
                <w:szCs w:val="18"/>
              </w:rPr>
            </w:pPr>
            <w:r>
              <w:rPr>
                <w:i/>
                <w:sz w:val="18"/>
                <w:szCs w:val="18"/>
              </w:rPr>
              <w:t>Satisfactory OR Satisfactory subject to proposed conditions OR Not Satisfactory</w:t>
            </w:r>
          </w:p>
        </w:tc>
        <w:tc>
          <w:tcPr>
            <w:tcW w:w="5611" w:type="dxa"/>
            <w:tcBorders>
              <w:bottom w:val="single" w:sz="4" w:space="0" w:color="000000"/>
            </w:tcBorders>
            <w:shd w:val="clear" w:color="auto" w:fill="auto"/>
          </w:tcPr>
          <w:p w14:paraId="635B9062" w14:textId="77777777" w:rsidR="006B4B50" w:rsidRDefault="006B4B50" w:rsidP="0095779A">
            <w:pPr>
              <w:spacing w:after="0" w:line="240" w:lineRule="auto"/>
            </w:pPr>
            <w:r>
              <w:t>Satisfactory</w:t>
            </w:r>
          </w:p>
        </w:tc>
      </w:tr>
      <w:tr w:rsidR="00D24EBB" w14:paraId="2F1546D5" w14:textId="77777777" w:rsidTr="009450EB">
        <w:tc>
          <w:tcPr>
            <w:tcW w:w="1560" w:type="dxa"/>
            <w:vMerge w:val="restart"/>
            <w:shd w:val="clear" w:color="auto" w:fill="DEEBF6"/>
          </w:tcPr>
          <w:p w14:paraId="514C8ACE" w14:textId="592ED1BC" w:rsidR="00D24EBB" w:rsidRDefault="00D24EBB" w:rsidP="0095779A">
            <w:pPr>
              <w:spacing w:after="0" w:line="240" w:lineRule="auto"/>
              <w:rPr>
                <w:b/>
              </w:rPr>
            </w:pPr>
            <w:r>
              <w:rPr>
                <w:b/>
              </w:rPr>
              <w:t>Embedded programme</w:t>
            </w:r>
            <w:r w:rsidR="006B4B50">
              <w:rPr>
                <w:b/>
              </w:rPr>
              <w:t xml:space="preserve"> 2</w:t>
            </w:r>
          </w:p>
        </w:tc>
        <w:tc>
          <w:tcPr>
            <w:tcW w:w="1901" w:type="dxa"/>
            <w:shd w:val="clear" w:color="auto" w:fill="DEEBF6"/>
          </w:tcPr>
          <w:p w14:paraId="0075DB47" w14:textId="77777777" w:rsidR="00D24EBB" w:rsidRDefault="00D24EBB" w:rsidP="0095779A">
            <w:pPr>
              <w:spacing w:after="0" w:line="240" w:lineRule="auto"/>
            </w:pPr>
            <w:r>
              <w:rPr>
                <w:b/>
              </w:rPr>
              <w:t>Title</w:t>
            </w:r>
          </w:p>
        </w:tc>
        <w:tc>
          <w:tcPr>
            <w:tcW w:w="5611" w:type="dxa"/>
            <w:shd w:val="clear" w:color="auto" w:fill="auto"/>
          </w:tcPr>
          <w:p w14:paraId="4469EF7C" w14:textId="7A85A14D" w:rsidR="00D24EBB" w:rsidRDefault="00D24EBB" w:rsidP="0095779A">
            <w:pPr>
              <w:spacing w:after="0" w:line="240" w:lineRule="auto"/>
            </w:pPr>
            <w:r w:rsidRPr="005F570D">
              <w:t>Certificate in Business Intelligence</w:t>
            </w:r>
          </w:p>
        </w:tc>
      </w:tr>
      <w:tr w:rsidR="00D24EBB" w14:paraId="4224E366" w14:textId="77777777" w:rsidTr="009450EB">
        <w:tc>
          <w:tcPr>
            <w:tcW w:w="1560" w:type="dxa"/>
            <w:vMerge/>
            <w:shd w:val="clear" w:color="auto" w:fill="DEEBF6"/>
          </w:tcPr>
          <w:p w14:paraId="5E4B3610" w14:textId="77777777" w:rsidR="00D24EBB" w:rsidRDefault="00D24EBB" w:rsidP="0095779A">
            <w:pPr>
              <w:widowControl w:val="0"/>
              <w:pBdr>
                <w:top w:val="nil"/>
                <w:left w:val="nil"/>
                <w:bottom w:val="nil"/>
                <w:right w:val="nil"/>
                <w:between w:val="nil"/>
              </w:pBdr>
              <w:spacing w:after="0" w:line="276" w:lineRule="auto"/>
            </w:pPr>
          </w:p>
        </w:tc>
        <w:tc>
          <w:tcPr>
            <w:tcW w:w="1901" w:type="dxa"/>
            <w:shd w:val="clear" w:color="auto" w:fill="DEEBF6"/>
          </w:tcPr>
          <w:p w14:paraId="0665F81B" w14:textId="77777777" w:rsidR="00D24EBB" w:rsidRDefault="00D24EBB" w:rsidP="0095779A">
            <w:pPr>
              <w:spacing w:after="0" w:line="240" w:lineRule="auto"/>
            </w:pPr>
            <w:r>
              <w:rPr>
                <w:b/>
              </w:rPr>
              <w:t>Award</w:t>
            </w:r>
          </w:p>
        </w:tc>
        <w:tc>
          <w:tcPr>
            <w:tcW w:w="5611" w:type="dxa"/>
            <w:shd w:val="clear" w:color="auto" w:fill="auto"/>
          </w:tcPr>
          <w:p w14:paraId="10EBD3B1" w14:textId="4BDA68B3" w:rsidR="00D24EBB" w:rsidRDefault="00D24EBB" w:rsidP="0095779A">
            <w:pPr>
              <w:spacing w:after="0" w:line="240" w:lineRule="auto"/>
            </w:pPr>
            <w:r>
              <w:t>Certificate (NFQ Level 9)</w:t>
            </w:r>
          </w:p>
        </w:tc>
      </w:tr>
      <w:tr w:rsidR="00D24EBB" w14:paraId="033D5415" w14:textId="77777777" w:rsidTr="009450EB">
        <w:tc>
          <w:tcPr>
            <w:tcW w:w="1560" w:type="dxa"/>
            <w:vMerge/>
            <w:shd w:val="clear" w:color="auto" w:fill="DEEBF6"/>
          </w:tcPr>
          <w:p w14:paraId="1C349F71" w14:textId="77777777" w:rsidR="00D24EBB" w:rsidRDefault="00D24EBB" w:rsidP="0095779A">
            <w:pPr>
              <w:widowControl w:val="0"/>
              <w:pBdr>
                <w:top w:val="nil"/>
                <w:left w:val="nil"/>
                <w:bottom w:val="nil"/>
                <w:right w:val="nil"/>
                <w:between w:val="nil"/>
              </w:pBdr>
              <w:spacing w:after="0" w:line="276" w:lineRule="auto"/>
            </w:pPr>
          </w:p>
        </w:tc>
        <w:tc>
          <w:tcPr>
            <w:tcW w:w="1901" w:type="dxa"/>
            <w:shd w:val="clear" w:color="auto" w:fill="DEEBF6"/>
          </w:tcPr>
          <w:p w14:paraId="29D56E4B" w14:textId="77777777" w:rsidR="00D24EBB" w:rsidRDefault="00D24EBB" w:rsidP="0095779A">
            <w:pPr>
              <w:spacing w:after="0" w:line="240" w:lineRule="auto"/>
              <w:rPr>
                <w:b/>
              </w:rPr>
            </w:pPr>
            <w:r>
              <w:rPr>
                <w:b/>
              </w:rPr>
              <w:t>Credit</w:t>
            </w:r>
          </w:p>
        </w:tc>
        <w:tc>
          <w:tcPr>
            <w:tcW w:w="5611" w:type="dxa"/>
            <w:shd w:val="clear" w:color="auto" w:fill="auto"/>
          </w:tcPr>
          <w:p w14:paraId="7BF50E95" w14:textId="55FD782F" w:rsidR="00D24EBB" w:rsidRDefault="00D24EBB" w:rsidP="0095779A">
            <w:pPr>
              <w:spacing w:after="0" w:line="240" w:lineRule="auto"/>
              <w:rPr>
                <w:highlight w:val="yellow"/>
              </w:rPr>
            </w:pPr>
            <w:r w:rsidRPr="005F570D">
              <w:t>5</w:t>
            </w:r>
          </w:p>
        </w:tc>
      </w:tr>
      <w:tr w:rsidR="00D24EBB" w14:paraId="1F22DDA8" w14:textId="77777777" w:rsidTr="009450EB">
        <w:tc>
          <w:tcPr>
            <w:tcW w:w="1560" w:type="dxa"/>
            <w:vMerge/>
            <w:shd w:val="clear" w:color="auto" w:fill="DEEBF6"/>
          </w:tcPr>
          <w:p w14:paraId="62CF571C" w14:textId="77777777" w:rsidR="00D24EBB" w:rsidRDefault="00D24EBB" w:rsidP="0095779A">
            <w:pPr>
              <w:widowControl w:val="0"/>
              <w:pBdr>
                <w:top w:val="nil"/>
                <w:left w:val="nil"/>
                <w:bottom w:val="nil"/>
                <w:right w:val="nil"/>
                <w:between w:val="nil"/>
              </w:pBdr>
              <w:spacing w:after="0" w:line="276" w:lineRule="auto"/>
            </w:pPr>
          </w:p>
        </w:tc>
        <w:tc>
          <w:tcPr>
            <w:tcW w:w="1901" w:type="dxa"/>
            <w:tcBorders>
              <w:bottom w:val="single" w:sz="4" w:space="0" w:color="000000"/>
            </w:tcBorders>
            <w:shd w:val="clear" w:color="auto" w:fill="DEEBF6"/>
          </w:tcPr>
          <w:p w14:paraId="474DB0D4" w14:textId="77777777" w:rsidR="00D24EBB" w:rsidRDefault="00D24EBB" w:rsidP="0095779A">
            <w:pPr>
              <w:spacing w:after="0" w:line="240" w:lineRule="auto"/>
              <w:rPr>
                <w:b/>
              </w:rPr>
            </w:pPr>
            <w:r>
              <w:rPr>
                <w:b/>
              </w:rPr>
              <w:t>Recommendation</w:t>
            </w:r>
          </w:p>
          <w:p w14:paraId="0A8595D4" w14:textId="77777777" w:rsidR="00D24EBB" w:rsidRDefault="00D24EBB" w:rsidP="0095779A">
            <w:pPr>
              <w:spacing w:after="0" w:line="240" w:lineRule="auto"/>
              <w:rPr>
                <w:b/>
                <w:sz w:val="18"/>
                <w:szCs w:val="18"/>
              </w:rPr>
            </w:pPr>
            <w:r>
              <w:rPr>
                <w:i/>
                <w:sz w:val="18"/>
                <w:szCs w:val="18"/>
              </w:rPr>
              <w:t>Satisfactory OR Satisfactory subject to proposed conditions OR Not Satisfactory</w:t>
            </w:r>
          </w:p>
        </w:tc>
        <w:tc>
          <w:tcPr>
            <w:tcW w:w="5611" w:type="dxa"/>
            <w:tcBorders>
              <w:bottom w:val="single" w:sz="4" w:space="0" w:color="000000"/>
            </w:tcBorders>
            <w:shd w:val="clear" w:color="auto" w:fill="auto"/>
          </w:tcPr>
          <w:p w14:paraId="41D18D34" w14:textId="77777777" w:rsidR="00D24EBB" w:rsidRDefault="00D24EBB" w:rsidP="0095779A">
            <w:pPr>
              <w:spacing w:after="0" w:line="240" w:lineRule="auto"/>
            </w:pPr>
            <w:r>
              <w:t>Satisfactory</w:t>
            </w:r>
          </w:p>
        </w:tc>
      </w:tr>
      <w:tr w:rsidR="00D24EBB" w14:paraId="01298621" w14:textId="77777777" w:rsidTr="009450EB">
        <w:tc>
          <w:tcPr>
            <w:tcW w:w="1560" w:type="dxa"/>
            <w:vMerge w:val="restart"/>
            <w:shd w:val="clear" w:color="auto" w:fill="DEEBF6"/>
          </w:tcPr>
          <w:p w14:paraId="2EFDD97C" w14:textId="1528B4AC" w:rsidR="00D24EBB" w:rsidRDefault="00D24EBB" w:rsidP="0095779A">
            <w:pPr>
              <w:spacing w:after="0" w:line="240" w:lineRule="auto"/>
              <w:rPr>
                <w:b/>
              </w:rPr>
            </w:pPr>
            <w:r>
              <w:rPr>
                <w:b/>
              </w:rPr>
              <w:t xml:space="preserve">Embedded programme </w:t>
            </w:r>
            <w:r w:rsidR="006B4B50">
              <w:rPr>
                <w:b/>
              </w:rPr>
              <w:t>3</w:t>
            </w:r>
          </w:p>
        </w:tc>
        <w:tc>
          <w:tcPr>
            <w:tcW w:w="1901" w:type="dxa"/>
            <w:shd w:val="clear" w:color="auto" w:fill="DEEBF6"/>
          </w:tcPr>
          <w:p w14:paraId="5B8D2D42" w14:textId="77777777" w:rsidR="00D24EBB" w:rsidRDefault="00D24EBB" w:rsidP="0095779A">
            <w:pPr>
              <w:spacing w:after="0" w:line="240" w:lineRule="auto"/>
            </w:pPr>
            <w:r>
              <w:rPr>
                <w:b/>
              </w:rPr>
              <w:t>Title</w:t>
            </w:r>
          </w:p>
        </w:tc>
        <w:tc>
          <w:tcPr>
            <w:tcW w:w="5611" w:type="dxa"/>
            <w:shd w:val="clear" w:color="auto" w:fill="auto"/>
          </w:tcPr>
          <w:p w14:paraId="520E1431" w14:textId="4DB7EE24" w:rsidR="00D24EBB" w:rsidRDefault="00D24EBB" w:rsidP="0095779A">
            <w:pPr>
              <w:spacing w:after="0" w:line="240" w:lineRule="auto"/>
            </w:pPr>
            <w:r w:rsidRPr="005F570D">
              <w:t>Certificate in The Science of Decision Making</w:t>
            </w:r>
          </w:p>
        </w:tc>
      </w:tr>
      <w:tr w:rsidR="00D24EBB" w14:paraId="5BF4A6EA" w14:textId="77777777" w:rsidTr="009450EB">
        <w:tc>
          <w:tcPr>
            <w:tcW w:w="1560" w:type="dxa"/>
            <w:vMerge/>
            <w:shd w:val="clear" w:color="auto" w:fill="DEEBF6"/>
          </w:tcPr>
          <w:p w14:paraId="310B49CD" w14:textId="77777777" w:rsidR="00D24EBB" w:rsidRDefault="00D24EBB" w:rsidP="00D24EBB">
            <w:pPr>
              <w:widowControl w:val="0"/>
              <w:pBdr>
                <w:top w:val="nil"/>
                <w:left w:val="nil"/>
                <w:bottom w:val="nil"/>
                <w:right w:val="nil"/>
                <w:between w:val="nil"/>
              </w:pBdr>
              <w:spacing w:after="0" w:line="276" w:lineRule="auto"/>
            </w:pPr>
          </w:p>
        </w:tc>
        <w:tc>
          <w:tcPr>
            <w:tcW w:w="1901" w:type="dxa"/>
            <w:shd w:val="clear" w:color="auto" w:fill="DEEBF6"/>
          </w:tcPr>
          <w:p w14:paraId="191AFE97" w14:textId="77777777" w:rsidR="00D24EBB" w:rsidRDefault="00D24EBB" w:rsidP="00D24EBB">
            <w:pPr>
              <w:spacing w:after="0" w:line="240" w:lineRule="auto"/>
            </w:pPr>
            <w:r>
              <w:rPr>
                <w:b/>
              </w:rPr>
              <w:t>Award</w:t>
            </w:r>
          </w:p>
        </w:tc>
        <w:tc>
          <w:tcPr>
            <w:tcW w:w="5611" w:type="dxa"/>
            <w:shd w:val="clear" w:color="auto" w:fill="auto"/>
          </w:tcPr>
          <w:p w14:paraId="3BA59FEA" w14:textId="14EF67E8" w:rsidR="00D24EBB" w:rsidRDefault="00D24EBB" w:rsidP="00D24EBB">
            <w:pPr>
              <w:spacing w:after="0" w:line="240" w:lineRule="auto"/>
            </w:pPr>
            <w:r w:rsidRPr="00CF149E">
              <w:t>Certificate (NFQ Level 9)</w:t>
            </w:r>
          </w:p>
        </w:tc>
      </w:tr>
      <w:tr w:rsidR="00D24EBB" w14:paraId="0130E255" w14:textId="77777777" w:rsidTr="009450EB">
        <w:tc>
          <w:tcPr>
            <w:tcW w:w="1560" w:type="dxa"/>
            <w:vMerge/>
            <w:shd w:val="clear" w:color="auto" w:fill="DEEBF6"/>
          </w:tcPr>
          <w:p w14:paraId="53B44B81" w14:textId="77777777" w:rsidR="00D24EBB" w:rsidRDefault="00D24EBB" w:rsidP="00D24EBB">
            <w:pPr>
              <w:widowControl w:val="0"/>
              <w:pBdr>
                <w:top w:val="nil"/>
                <w:left w:val="nil"/>
                <w:bottom w:val="nil"/>
                <w:right w:val="nil"/>
                <w:between w:val="nil"/>
              </w:pBdr>
              <w:spacing w:after="0" w:line="276" w:lineRule="auto"/>
            </w:pPr>
          </w:p>
        </w:tc>
        <w:tc>
          <w:tcPr>
            <w:tcW w:w="1901" w:type="dxa"/>
            <w:shd w:val="clear" w:color="auto" w:fill="DEEBF6"/>
          </w:tcPr>
          <w:p w14:paraId="46C16E4D" w14:textId="77777777" w:rsidR="00D24EBB" w:rsidRDefault="00D24EBB" w:rsidP="00D24EBB">
            <w:pPr>
              <w:spacing w:after="0" w:line="240" w:lineRule="auto"/>
              <w:rPr>
                <w:b/>
              </w:rPr>
            </w:pPr>
            <w:r>
              <w:rPr>
                <w:b/>
              </w:rPr>
              <w:t>Credit</w:t>
            </w:r>
          </w:p>
        </w:tc>
        <w:tc>
          <w:tcPr>
            <w:tcW w:w="5611" w:type="dxa"/>
            <w:shd w:val="clear" w:color="auto" w:fill="auto"/>
          </w:tcPr>
          <w:p w14:paraId="05B16308" w14:textId="72F7DE19" w:rsidR="00D24EBB" w:rsidRDefault="00D24EBB" w:rsidP="00D24EBB">
            <w:pPr>
              <w:spacing w:after="0" w:line="240" w:lineRule="auto"/>
              <w:rPr>
                <w:highlight w:val="yellow"/>
              </w:rPr>
            </w:pPr>
            <w:r w:rsidRPr="00CF149E">
              <w:t>5</w:t>
            </w:r>
          </w:p>
        </w:tc>
      </w:tr>
      <w:tr w:rsidR="00D24EBB" w14:paraId="473B69FA" w14:textId="77777777" w:rsidTr="009450EB">
        <w:tc>
          <w:tcPr>
            <w:tcW w:w="1560" w:type="dxa"/>
            <w:vMerge/>
            <w:shd w:val="clear" w:color="auto" w:fill="DEEBF6"/>
          </w:tcPr>
          <w:p w14:paraId="4B6781BD" w14:textId="77777777" w:rsidR="00D24EBB" w:rsidRDefault="00D24EBB" w:rsidP="0095779A">
            <w:pPr>
              <w:widowControl w:val="0"/>
              <w:pBdr>
                <w:top w:val="nil"/>
                <w:left w:val="nil"/>
                <w:bottom w:val="nil"/>
                <w:right w:val="nil"/>
                <w:between w:val="nil"/>
              </w:pBdr>
              <w:spacing w:after="0" w:line="276" w:lineRule="auto"/>
            </w:pPr>
          </w:p>
        </w:tc>
        <w:tc>
          <w:tcPr>
            <w:tcW w:w="1901" w:type="dxa"/>
            <w:tcBorders>
              <w:bottom w:val="single" w:sz="4" w:space="0" w:color="000000"/>
            </w:tcBorders>
            <w:shd w:val="clear" w:color="auto" w:fill="DEEBF6"/>
          </w:tcPr>
          <w:p w14:paraId="5CE9059A" w14:textId="77777777" w:rsidR="00D24EBB" w:rsidRDefault="00D24EBB" w:rsidP="0095779A">
            <w:pPr>
              <w:spacing w:after="0" w:line="240" w:lineRule="auto"/>
              <w:rPr>
                <w:b/>
              </w:rPr>
            </w:pPr>
            <w:r>
              <w:rPr>
                <w:b/>
              </w:rPr>
              <w:t>Recommendation</w:t>
            </w:r>
          </w:p>
          <w:p w14:paraId="7288D75C" w14:textId="77777777" w:rsidR="00D24EBB" w:rsidRDefault="00D24EBB" w:rsidP="0095779A">
            <w:pPr>
              <w:spacing w:after="0" w:line="240" w:lineRule="auto"/>
              <w:rPr>
                <w:b/>
                <w:sz w:val="18"/>
                <w:szCs w:val="18"/>
              </w:rPr>
            </w:pPr>
            <w:r>
              <w:rPr>
                <w:i/>
                <w:sz w:val="18"/>
                <w:szCs w:val="18"/>
              </w:rPr>
              <w:t>Satisfactory OR Satisfactory subject to proposed conditions OR Not Satisfactory</w:t>
            </w:r>
          </w:p>
        </w:tc>
        <w:tc>
          <w:tcPr>
            <w:tcW w:w="5611" w:type="dxa"/>
            <w:tcBorders>
              <w:bottom w:val="single" w:sz="4" w:space="0" w:color="000000"/>
            </w:tcBorders>
            <w:shd w:val="clear" w:color="auto" w:fill="auto"/>
          </w:tcPr>
          <w:p w14:paraId="06BACC47" w14:textId="77777777" w:rsidR="00D24EBB" w:rsidRDefault="00D24EBB" w:rsidP="0095779A">
            <w:pPr>
              <w:spacing w:after="0" w:line="240" w:lineRule="auto"/>
            </w:pPr>
            <w:r>
              <w:t>Satisfactory</w:t>
            </w:r>
          </w:p>
        </w:tc>
      </w:tr>
      <w:tr w:rsidR="00F25F68" w14:paraId="488E7B93" w14:textId="77777777">
        <w:tc>
          <w:tcPr>
            <w:tcW w:w="1560" w:type="dxa"/>
            <w:vMerge w:val="restart"/>
            <w:tcBorders>
              <w:top w:val="single" w:sz="4" w:space="0" w:color="000000"/>
              <w:left w:val="single" w:sz="4" w:space="0" w:color="000000"/>
              <w:right w:val="single" w:sz="4" w:space="0" w:color="000000"/>
            </w:tcBorders>
            <w:shd w:val="clear" w:color="auto" w:fill="DEEBF6"/>
          </w:tcPr>
          <w:p w14:paraId="1D740F05" w14:textId="2833C76A" w:rsidR="007349A3" w:rsidRDefault="006E0B5B">
            <w:pPr>
              <w:spacing w:after="0" w:line="240" w:lineRule="auto"/>
              <w:rPr>
                <w:b/>
              </w:rPr>
            </w:pPr>
            <w:r>
              <w:rPr>
                <w:b/>
              </w:rPr>
              <w:t xml:space="preserve">Embedded programme </w:t>
            </w:r>
            <w:r w:rsidR="006B4B50">
              <w:rPr>
                <w:b/>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DEEBF6"/>
          </w:tcPr>
          <w:p w14:paraId="0870EC97" w14:textId="77777777" w:rsidR="007349A3" w:rsidRDefault="006E0B5B">
            <w:pPr>
              <w:spacing w:after="0" w:line="240" w:lineRule="auto"/>
              <w:rPr>
                <w:b/>
              </w:rPr>
            </w:pPr>
            <w:r>
              <w:rPr>
                <w:b/>
              </w:rPr>
              <w:t>Title</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6F31120D" w14:textId="0A15C094" w:rsidR="007349A3" w:rsidRPr="005F570D" w:rsidRDefault="009457A7">
            <w:pPr>
              <w:spacing w:after="0" w:line="240" w:lineRule="auto"/>
            </w:pPr>
            <w:r w:rsidRPr="005F570D">
              <w:t>Certificate in Sustainable Business Leadership</w:t>
            </w:r>
          </w:p>
        </w:tc>
      </w:tr>
      <w:tr w:rsidR="00F25F68" w14:paraId="0908D2C0" w14:textId="77777777">
        <w:tc>
          <w:tcPr>
            <w:tcW w:w="1560" w:type="dxa"/>
            <w:vMerge/>
            <w:tcBorders>
              <w:top w:val="single" w:sz="4" w:space="0" w:color="000000"/>
              <w:left w:val="single" w:sz="4" w:space="0" w:color="000000"/>
              <w:right w:val="single" w:sz="4" w:space="0" w:color="000000"/>
            </w:tcBorders>
            <w:shd w:val="clear" w:color="auto" w:fill="DEEBF6"/>
          </w:tcPr>
          <w:p w14:paraId="1D27A42D" w14:textId="77777777" w:rsidR="00D24EBB" w:rsidRDefault="00D24EBB" w:rsidP="00D24EBB">
            <w:pPr>
              <w:widowControl w:val="0"/>
              <w:pBdr>
                <w:top w:val="nil"/>
                <w:left w:val="nil"/>
                <w:bottom w:val="nil"/>
                <w:right w:val="nil"/>
                <w:between w:val="nil"/>
              </w:pBdr>
              <w:spacing w:after="0" w:line="276"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DEEBF6"/>
          </w:tcPr>
          <w:p w14:paraId="14D209CC" w14:textId="77777777" w:rsidR="00D24EBB" w:rsidRDefault="00D24EBB" w:rsidP="00D24EBB">
            <w:pPr>
              <w:spacing w:after="0" w:line="240" w:lineRule="auto"/>
              <w:rPr>
                <w:b/>
              </w:rPr>
            </w:pPr>
            <w:r>
              <w:rPr>
                <w:b/>
              </w:rPr>
              <w:t>Award</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58CE9A78" w14:textId="3F71F0B2" w:rsidR="00D24EBB" w:rsidRDefault="00D24EBB" w:rsidP="00D24EBB">
            <w:pPr>
              <w:spacing w:after="0" w:line="240" w:lineRule="auto"/>
            </w:pPr>
            <w:r w:rsidRPr="00BE30F1">
              <w:t>Certificate (NFQ Level 9)</w:t>
            </w:r>
          </w:p>
        </w:tc>
      </w:tr>
      <w:tr w:rsidR="00F25F68" w14:paraId="7EFBD21C" w14:textId="77777777">
        <w:tc>
          <w:tcPr>
            <w:tcW w:w="1560" w:type="dxa"/>
            <w:vMerge/>
            <w:tcBorders>
              <w:top w:val="single" w:sz="4" w:space="0" w:color="000000"/>
              <w:left w:val="single" w:sz="4" w:space="0" w:color="000000"/>
              <w:right w:val="single" w:sz="4" w:space="0" w:color="000000"/>
            </w:tcBorders>
            <w:shd w:val="clear" w:color="auto" w:fill="DEEBF6"/>
          </w:tcPr>
          <w:p w14:paraId="3289CB78" w14:textId="77777777" w:rsidR="00D24EBB" w:rsidRDefault="00D24EBB" w:rsidP="00D24EBB">
            <w:pPr>
              <w:widowControl w:val="0"/>
              <w:pBdr>
                <w:top w:val="nil"/>
                <w:left w:val="nil"/>
                <w:bottom w:val="nil"/>
                <w:right w:val="nil"/>
                <w:between w:val="nil"/>
              </w:pBdr>
              <w:spacing w:after="0" w:line="276"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DEEBF6"/>
          </w:tcPr>
          <w:p w14:paraId="6B4F8B84" w14:textId="77777777" w:rsidR="00D24EBB" w:rsidRDefault="00D24EBB" w:rsidP="00D24EBB">
            <w:pPr>
              <w:spacing w:after="0" w:line="240" w:lineRule="auto"/>
              <w:rPr>
                <w:b/>
              </w:rPr>
            </w:pPr>
            <w:r>
              <w:rPr>
                <w:b/>
              </w:rPr>
              <w:t>Credit</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65A82762" w14:textId="2AD0869C" w:rsidR="00D24EBB" w:rsidRDefault="00D24EBB" w:rsidP="00D24EBB">
            <w:pPr>
              <w:spacing w:after="0" w:line="240" w:lineRule="auto"/>
              <w:rPr>
                <w:highlight w:val="yellow"/>
              </w:rPr>
            </w:pPr>
            <w:r w:rsidRPr="00BE30F1">
              <w:t>5</w:t>
            </w:r>
          </w:p>
        </w:tc>
      </w:tr>
      <w:tr w:rsidR="00F25F68" w14:paraId="0D660FDC" w14:textId="77777777">
        <w:tc>
          <w:tcPr>
            <w:tcW w:w="1560" w:type="dxa"/>
            <w:vMerge/>
            <w:tcBorders>
              <w:top w:val="single" w:sz="4" w:space="0" w:color="000000"/>
              <w:left w:val="single" w:sz="4" w:space="0" w:color="000000"/>
              <w:right w:val="single" w:sz="4" w:space="0" w:color="000000"/>
            </w:tcBorders>
            <w:shd w:val="clear" w:color="auto" w:fill="DEEBF6"/>
          </w:tcPr>
          <w:p w14:paraId="1DB87183" w14:textId="77777777" w:rsidR="00D24EBB" w:rsidRDefault="00D24EBB" w:rsidP="00D24EBB">
            <w:pPr>
              <w:widowControl w:val="0"/>
              <w:pBdr>
                <w:top w:val="nil"/>
                <w:left w:val="nil"/>
                <w:bottom w:val="nil"/>
                <w:right w:val="nil"/>
                <w:between w:val="nil"/>
              </w:pBdr>
              <w:spacing w:after="0" w:line="276"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DEEBF6"/>
          </w:tcPr>
          <w:p w14:paraId="47E77373" w14:textId="77777777" w:rsidR="00D24EBB" w:rsidRDefault="00D24EBB" w:rsidP="00D24EBB">
            <w:pPr>
              <w:spacing w:after="0" w:line="240" w:lineRule="auto"/>
              <w:rPr>
                <w:b/>
              </w:rPr>
            </w:pPr>
            <w:r>
              <w:rPr>
                <w:b/>
              </w:rPr>
              <w:t>Recommendation</w:t>
            </w:r>
            <w:r>
              <w:rPr>
                <w:i/>
              </w:rPr>
              <w:t xml:space="preserve"> </w:t>
            </w:r>
            <w:r>
              <w:rPr>
                <w:i/>
                <w:sz w:val="18"/>
                <w:szCs w:val="18"/>
              </w:rPr>
              <w:t>Satisfactory OR Satisfactory subject to proposed conditions OR Not Satisfactory</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14:paraId="1544D9D9" w14:textId="5E4877E8" w:rsidR="00D24EBB" w:rsidRDefault="00D24EBB" w:rsidP="00D24EBB">
            <w:pPr>
              <w:spacing w:after="0" w:line="240" w:lineRule="auto"/>
            </w:pPr>
            <w:r w:rsidRPr="00BE30F1">
              <w:t>Satisfactory</w:t>
            </w:r>
          </w:p>
        </w:tc>
      </w:tr>
    </w:tbl>
    <w:p w14:paraId="27485E58" w14:textId="77777777" w:rsidR="007349A3" w:rsidRDefault="007349A3">
      <w:pPr>
        <w:spacing w:after="0" w:line="240" w:lineRule="auto"/>
      </w:pPr>
    </w:p>
    <w:p w14:paraId="1E582505" w14:textId="77777777" w:rsidR="007349A3" w:rsidRDefault="006E0B5B" w:rsidP="00DC526F">
      <w:pPr>
        <w:keepNext/>
        <w:keepLines/>
        <w:numPr>
          <w:ilvl w:val="0"/>
          <w:numId w:val="23"/>
        </w:numPr>
        <w:pBdr>
          <w:top w:val="nil"/>
          <w:left w:val="nil"/>
          <w:bottom w:val="nil"/>
          <w:right w:val="nil"/>
          <w:between w:val="nil"/>
        </w:pBdr>
        <w:spacing w:before="40" w:after="120"/>
      </w:pPr>
      <w:r>
        <w:rPr>
          <w:b/>
          <w:color w:val="2E75B5"/>
          <w:sz w:val="26"/>
          <w:szCs w:val="26"/>
        </w:rPr>
        <w:t>Expert Panel</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2295"/>
        <w:gridCol w:w="4860"/>
      </w:tblGrid>
      <w:tr w:rsidR="007349A3" w14:paraId="70767A8E" w14:textId="77777777">
        <w:tc>
          <w:tcPr>
            <w:tcW w:w="1920" w:type="dxa"/>
            <w:shd w:val="clear" w:color="auto" w:fill="DEEBF6"/>
          </w:tcPr>
          <w:p w14:paraId="3690FC7F" w14:textId="77777777" w:rsidR="007349A3" w:rsidRDefault="006E0B5B">
            <w:pPr>
              <w:keepNext/>
              <w:keepLines/>
              <w:spacing w:before="40" w:line="276" w:lineRule="auto"/>
              <w:rPr>
                <w:b/>
              </w:rPr>
            </w:pPr>
            <w:r>
              <w:rPr>
                <w:b/>
              </w:rPr>
              <w:t>Name</w:t>
            </w:r>
          </w:p>
        </w:tc>
        <w:tc>
          <w:tcPr>
            <w:tcW w:w="2295" w:type="dxa"/>
            <w:shd w:val="clear" w:color="auto" w:fill="DEEBF6"/>
          </w:tcPr>
          <w:p w14:paraId="73335925" w14:textId="77777777" w:rsidR="007349A3" w:rsidRDefault="006E0B5B">
            <w:pPr>
              <w:keepNext/>
              <w:keepLines/>
              <w:spacing w:before="40" w:line="276" w:lineRule="auto"/>
              <w:rPr>
                <w:b/>
              </w:rPr>
            </w:pPr>
            <w:r>
              <w:rPr>
                <w:b/>
              </w:rPr>
              <w:t>Role</w:t>
            </w:r>
          </w:p>
        </w:tc>
        <w:tc>
          <w:tcPr>
            <w:tcW w:w="4860" w:type="dxa"/>
            <w:shd w:val="clear" w:color="auto" w:fill="DEEBF6"/>
          </w:tcPr>
          <w:p w14:paraId="13EFC573" w14:textId="77777777" w:rsidR="007349A3" w:rsidRDefault="006E0B5B">
            <w:pPr>
              <w:keepNext/>
              <w:keepLines/>
              <w:spacing w:before="40" w:line="276" w:lineRule="auto"/>
              <w:rPr>
                <w:b/>
              </w:rPr>
            </w:pPr>
            <w:r>
              <w:rPr>
                <w:b/>
              </w:rPr>
              <w:t>Affiliation</w:t>
            </w:r>
          </w:p>
        </w:tc>
      </w:tr>
      <w:tr w:rsidR="007349A3" w14:paraId="441A0E81" w14:textId="77777777">
        <w:tc>
          <w:tcPr>
            <w:tcW w:w="1920" w:type="dxa"/>
            <w:shd w:val="clear" w:color="auto" w:fill="auto"/>
          </w:tcPr>
          <w:p w14:paraId="0C48991E" w14:textId="77777777" w:rsidR="007349A3" w:rsidRDefault="006E0B5B">
            <w:pPr>
              <w:keepNext/>
              <w:keepLines/>
              <w:spacing w:before="40" w:line="276" w:lineRule="auto"/>
            </w:pPr>
            <w:r>
              <w:t>Danny Brennan</w:t>
            </w:r>
          </w:p>
        </w:tc>
        <w:tc>
          <w:tcPr>
            <w:tcW w:w="2295" w:type="dxa"/>
            <w:shd w:val="clear" w:color="auto" w:fill="auto"/>
          </w:tcPr>
          <w:p w14:paraId="5826CD5E" w14:textId="77777777" w:rsidR="007349A3" w:rsidRDefault="006E0B5B">
            <w:pPr>
              <w:keepNext/>
              <w:keepLines/>
              <w:spacing w:before="40" w:line="276" w:lineRule="auto"/>
            </w:pPr>
            <w:r>
              <w:t>Chair</w:t>
            </w:r>
          </w:p>
        </w:tc>
        <w:tc>
          <w:tcPr>
            <w:tcW w:w="4860" w:type="dxa"/>
            <w:shd w:val="clear" w:color="auto" w:fill="auto"/>
          </w:tcPr>
          <w:p w14:paraId="63A17533" w14:textId="77777777" w:rsidR="007349A3" w:rsidRDefault="006E0B5B">
            <w:pPr>
              <w:keepNext/>
              <w:keepLines/>
              <w:spacing w:before="40" w:line="276" w:lineRule="auto"/>
            </w:pPr>
            <w:r>
              <w:t>Former Registrar, Letterkenny Institute of Technology</w:t>
            </w:r>
          </w:p>
        </w:tc>
      </w:tr>
      <w:tr w:rsidR="007349A3" w14:paraId="54F68CFA" w14:textId="77777777">
        <w:trPr>
          <w:trHeight w:val="315"/>
        </w:trPr>
        <w:tc>
          <w:tcPr>
            <w:tcW w:w="1920" w:type="dxa"/>
            <w:shd w:val="clear" w:color="auto" w:fill="auto"/>
          </w:tcPr>
          <w:p w14:paraId="36AB30B3" w14:textId="77777777" w:rsidR="007349A3" w:rsidRDefault="006E0B5B">
            <w:pPr>
              <w:keepNext/>
              <w:keepLines/>
              <w:spacing w:before="40" w:line="276" w:lineRule="auto"/>
            </w:pPr>
            <w:r>
              <w:t>James Collins</w:t>
            </w:r>
          </w:p>
        </w:tc>
        <w:tc>
          <w:tcPr>
            <w:tcW w:w="2295" w:type="dxa"/>
            <w:shd w:val="clear" w:color="auto" w:fill="auto"/>
          </w:tcPr>
          <w:p w14:paraId="60780197" w14:textId="77777777" w:rsidR="007349A3" w:rsidRDefault="006E0B5B">
            <w:pPr>
              <w:keepNext/>
              <w:keepLines/>
              <w:spacing w:before="40" w:line="276" w:lineRule="auto"/>
            </w:pPr>
            <w:r>
              <w:t>Subject Matter Expert</w:t>
            </w:r>
          </w:p>
        </w:tc>
        <w:tc>
          <w:tcPr>
            <w:tcW w:w="4860" w:type="dxa"/>
            <w:shd w:val="clear" w:color="auto" w:fill="auto"/>
          </w:tcPr>
          <w:p w14:paraId="76E1F164" w14:textId="77777777" w:rsidR="007349A3" w:rsidRDefault="006E0B5B">
            <w:pPr>
              <w:keepNext/>
              <w:keepLines/>
              <w:spacing w:before="40" w:line="276" w:lineRule="auto"/>
            </w:pPr>
            <w:r>
              <w:t>Lecturer, Technical University Shannon, Limerick</w:t>
            </w:r>
          </w:p>
        </w:tc>
      </w:tr>
      <w:tr w:rsidR="007349A3" w14:paraId="182351E9" w14:textId="77777777">
        <w:trPr>
          <w:trHeight w:val="315"/>
        </w:trPr>
        <w:tc>
          <w:tcPr>
            <w:tcW w:w="1920" w:type="dxa"/>
            <w:shd w:val="clear" w:color="auto" w:fill="auto"/>
          </w:tcPr>
          <w:p w14:paraId="118B3235" w14:textId="77777777" w:rsidR="007349A3" w:rsidRDefault="006E0B5B">
            <w:pPr>
              <w:keepNext/>
              <w:keepLines/>
              <w:spacing w:before="40" w:line="276" w:lineRule="auto"/>
            </w:pPr>
            <w:r>
              <w:t>Stefan Jooss</w:t>
            </w:r>
          </w:p>
        </w:tc>
        <w:tc>
          <w:tcPr>
            <w:tcW w:w="2295" w:type="dxa"/>
            <w:shd w:val="clear" w:color="auto" w:fill="auto"/>
          </w:tcPr>
          <w:p w14:paraId="2411D780" w14:textId="77777777" w:rsidR="007349A3" w:rsidRDefault="006E0B5B">
            <w:pPr>
              <w:keepNext/>
              <w:keepLines/>
              <w:spacing w:before="40" w:line="276" w:lineRule="auto"/>
            </w:pPr>
            <w:r>
              <w:t>Subject Matter Expert</w:t>
            </w:r>
          </w:p>
        </w:tc>
        <w:tc>
          <w:tcPr>
            <w:tcW w:w="4860" w:type="dxa"/>
            <w:shd w:val="clear" w:color="auto" w:fill="auto"/>
          </w:tcPr>
          <w:p w14:paraId="5B84FE79" w14:textId="77777777" w:rsidR="007349A3" w:rsidRDefault="006E0B5B">
            <w:pPr>
              <w:keepNext/>
              <w:keepLines/>
              <w:spacing w:before="40" w:line="276" w:lineRule="auto"/>
            </w:pPr>
            <w:r>
              <w:t>Lecturer, University College Cork</w:t>
            </w:r>
          </w:p>
        </w:tc>
      </w:tr>
      <w:tr w:rsidR="007349A3" w14:paraId="552AFA94" w14:textId="77777777">
        <w:trPr>
          <w:trHeight w:val="315"/>
        </w:trPr>
        <w:tc>
          <w:tcPr>
            <w:tcW w:w="1920" w:type="dxa"/>
            <w:shd w:val="clear" w:color="auto" w:fill="auto"/>
          </w:tcPr>
          <w:p w14:paraId="1E0A04FB" w14:textId="77777777" w:rsidR="007349A3" w:rsidRDefault="006E0B5B">
            <w:pPr>
              <w:keepNext/>
              <w:keepLines/>
              <w:spacing w:before="40" w:line="276" w:lineRule="auto"/>
            </w:pPr>
            <w:r>
              <w:t>Dan Taylor</w:t>
            </w:r>
          </w:p>
        </w:tc>
        <w:tc>
          <w:tcPr>
            <w:tcW w:w="2295" w:type="dxa"/>
            <w:shd w:val="clear" w:color="auto" w:fill="auto"/>
          </w:tcPr>
          <w:p w14:paraId="016DC08B" w14:textId="77777777" w:rsidR="007349A3" w:rsidRDefault="006E0B5B">
            <w:pPr>
              <w:keepNext/>
              <w:keepLines/>
              <w:spacing w:before="40" w:line="276" w:lineRule="auto"/>
            </w:pPr>
            <w:r>
              <w:t>Subject Matter Expert</w:t>
            </w:r>
          </w:p>
        </w:tc>
        <w:tc>
          <w:tcPr>
            <w:tcW w:w="4860" w:type="dxa"/>
            <w:shd w:val="clear" w:color="auto" w:fill="auto"/>
          </w:tcPr>
          <w:p w14:paraId="6A80402D" w14:textId="77777777" w:rsidR="007349A3" w:rsidRDefault="006E0B5B">
            <w:pPr>
              <w:keepNext/>
              <w:keepLines/>
              <w:spacing w:before="40" w:line="276" w:lineRule="auto"/>
            </w:pPr>
            <w:r>
              <w:t>Senior Lecturer, University of South Wales</w:t>
            </w:r>
          </w:p>
        </w:tc>
      </w:tr>
      <w:tr w:rsidR="007349A3" w14:paraId="5E4B1326" w14:textId="77777777">
        <w:trPr>
          <w:trHeight w:val="315"/>
        </w:trPr>
        <w:tc>
          <w:tcPr>
            <w:tcW w:w="1920" w:type="dxa"/>
            <w:shd w:val="clear" w:color="auto" w:fill="auto"/>
          </w:tcPr>
          <w:p w14:paraId="6CDBEB36" w14:textId="77777777" w:rsidR="007349A3" w:rsidRDefault="006E0B5B">
            <w:pPr>
              <w:keepNext/>
              <w:keepLines/>
              <w:spacing w:before="40" w:line="276" w:lineRule="auto"/>
            </w:pPr>
            <w:r>
              <w:t>Michael Kelly</w:t>
            </w:r>
          </w:p>
        </w:tc>
        <w:tc>
          <w:tcPr>
            <w:tcW w:w="2295" w:type="dxa"/>
            <w:shd w:val="clear" w:color="auto" w:fill="auto"/>
          </w:tcPr>
          <w:p w14:paraId="4BDB6297" w14:textId="77777777" w:rsidR="007349A3" w:rsidRDefault="006E0B5B">
            <w:pPr>
              <w:keepNext/>
              <w:keepLines/>
              <w:spacing w:before="40" w:line="276" w:lineRule="auto"/>
            </w:pPr>
            <w:r>
              <w:t>Report Writer</w:t>
            </w:r>
          </w:p>
        </w:tc>
        <w:tc>
          <w:tcPr>
            <w:tcW w:w="4860" w:type="dxa"/>
            <w:shd w:val="clear" w:color="auto" w:fill="auto"/>
          </w:tcPr>
          <w:p w14:paraId="3A620AF4" w14:textId="77777777" w:rsidR="007349A3" w:rsidRDefault="006E0B5B">
            <w:r>
              <w:t>Independent Education Consultant</w:t>
            </w:r>
          </w:p>
        </w:tc>
      </w:tr>
      <w:tr w:rsidR="007349A3" w14:paraId="7069E76B" w14:textId="77777777">
        <w:trPr>
          <w:trHeight w:val="315"/>
        </w:trPr>
        <w:tc>
          <w:tcPr>
            <w:tcW w:w="1920" w:type="dxa"/>
            <w:shd w:val="clear" w:color="auto" w:fill="auto"/>
          </w:tcPr>
          <w:p w14:paraId="012A70D9" w14:textId="77777777" w:rsidR="007349A3" w:rsidRDefault="006E0B5B">
            <w:pPr>
              <w:keepNext/>
              <w:keepLines/>
              <w:spacing w:before="40" w:line="276" w:lineRule="auto"/>
            </w:pPr>
            <w:r>
              <w:t>Keeva Carpenter</w:t>
            </w:r>
          </w:p>
        </w:tc>
        <w:tc>
          <w:tcPr>
            <w:tcW w:w="2295" w:type="dxa"/>
            <w:shd w:val="clear" w:color="auto" w:fill="auto"/>
          </w:tcPr>
          <w:p w14:paraId="5437F8B7" w14:textId="77777777" w:rsidR="007349A3" w:rsidRDefault="006E0B5B">
            <w:pPr>
              <w:keepNext/>
              <w:keepLines/>
              <w:spacing w:before="40" w:line="276" w:lineRule="auto"/>
            </w:pPr>
            <w:r>
              <w:t>Learner Representative</w:t>
            </w:r>
          </w:p>
        </w:tc>
        <w:tc>
          <w:tcPr>
            <w:tcW w:w="4860" w:type="dxa"/>
            <w:shd w:val="clear" w:color="auto" w:fill="auto"/>
          </w:tcPr>
          <w:p w14:paraId="024D740E" w14:textId="77777777" w:rsidR="007349A3" w:rsidRDefault="006E0B5B">
            <w:r>
              <w:t>Postgraduate Student, Griffith College</w:t>
            </w:r>
          </w:p>
        </w:tc>
      </w:tr>
      <w:tr w:rsidR="007349A3" w14:paraId="64AC6791" w14:textId="77777777">
        <w:trPr>
          <w:trHeight w:val="315"/>
        </w:trPr>
        <w:tc>
          <w:tcPr>
            <w:tcW w:w="1920" w:type="dxa"/>
            <w:shd w:val="clear" w:color="auto" w:fill="auto"/>
          </w:tcPr>
          <w:p w14:paraId="29DFE5C4" w14:textId="77777777" w:rsidR="007349A3" w:rsidRDefault="006E0B5B">
            <w:pPr>
              <w:keepNext/>
              <w:keepLines/>
              <w:spacing w:before="40" w:line="276" w:lineRule="auto"/>
            </w:pPr>
            <w:r>
              <w:t>Siobhan Kinsella</w:t>
            </w:r>
          </w:p>
        </w:tc>
        <w:tc>
          <w:tcPr>
            <w:tcW w:w="2295" w:type="dxa"/>
            <w:shd w:val="clear" w:color="auto" w:fill="auto"/>
          </w:tcPr>
          <w:p w14:paraId="0D7E5E5B" w14:textId="77777777" w:rsidR="007349A3" w:rsidRDefault="006E0B5B">
            <w:pPr>
              <w:keepNext/>
              <w:keepLines/>
              <w:spacing w:before="40" w:line="276" w:lineRule="auto"/>
            </w:pPr>
            <w:r>
              <w:t>Industry Representative</w:t>
            </w:r>
          </w:p>
        </w:tc>
        <w:tc>
          <w:tcPr>
            <w:tcW w:w="4860" w:type="dxa"/>
            <w:shd w:val="clear" w:color="auto" w:fill="auto"/>
          </w:tcPr>
          <w:p w14:paraId="43F68DD8" w14:textId="1790C57C" w:rsidR="007349A3" w:rsidRDefault="001014DC">
            <w:r>
              <w:t xml:space="preserve">Director, </w:t>
            </w:r>
            <w:r w:rsidR="006E0B5B">
              <w:t>Noel Recruitment Group</w:t>
            </w:r>
          </w:p>
        </w:tc>
      </w:tr>
    </w:tbl>
    <w:p w14:paraId="450E062F" w14:textId="77777777" w:rsidR="007349A3" w:rsidRDefault="007349A3">
      <w:pPr>
        <w:spacing w:after="0" w:line="240" w:lineRule="auto"/>
      </w:pPr>
    </w:p>
    <w:p w14:paraId="4610111D" w14:textId="77777777" w:rsidR="007349A3" w:rsidRDefault="007349A3">
      <w:pPr>
        <w:spacing w:after="0" w:line="240" w:lineRule="auto"/>
      </w:pPr>
    </w:p>
    <w:p w14:paraId="716D6FC8" w14:textId="77777777" w:rsidR="007349A3" w:rsidRDefault="006E0B5B">
      <w:pPr>
        <w:rPr>
          <w:b/>
          <w:color w:val="2E75B5"/>
          <w:sz w:val="28"/>
          <w:szCs w:val="28"/>
        </w:rPr>
      </w:pPr>
      <w:r>
        <w:br w:type="page"/>
      </w:r>
    </w:p>
    <w:p w14:paraId="0E663B3A" w14:textId="14397092" w:rsidR="007349A3" w:rsidRDefault="006E0B5B" w:rsidP="00DC526F">
      <w:pPr>
        <w:keepNext/>
        <w:keepLines/>
        <w:numPr>
          <w:ilvl w:val="0"/>
          <w:numId w:val="23"/>
        </w:numPr>
        <w:pBdr>
          <w:top w:val="nil"/>
          <w:left w:val="nil"/>
          <w:bottom w:val="nil"/>
          <w:right w:val="nil"/>
          <w:between w:val="nil"/>
        </w:pBdr>
        <w:spacing w:before="40" w:after="120"/>
        <w:rPr>
          <w:b/>
          <w:color w:val="2E75B5"/>
          <w:sz w:val="26"/>
          <w:szCs w:val="26"/>
        </w:rPr>
      </w:pPr>
      <w:r>
        <w:rPr>
          <w:b/>
          <w:color w:val="2E75B5"/>
          <w:sz w:val="26"/>
          <w:szCs w:val="26"/>
        </w:rPr>
        <w:lastRenderedPageBreak/>
        <w:t>Principal Programme</w:t>
      </w:r>
      <w:r w:rsidR="00042432">
        <w:rPr>
          <w:b/>
          <w:color w:val="2E75B5"/>
          <w:sz w:val="26"/>
          <w:szCs w:val="26"/>
        </w:rPr>
        <w:t xml:space="preserve"> – Master</w:t>
      </w:r>
      <w:r w:rsidR="00BD6A8D">
        <w:rPr>
          <w:b/>
          <w:color w:val="2E75B5"/>
          <w:sz w:val="26"/>
          <w:szCs w:val="26"/>
        </w:rPr>
        <w:t xml:space="preserve"> of Business Administration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8"/>
        <w:gridCol w:w="2268"/>
        <w:gridCol w:w="2126"/>
      </w:tblGrid>
      <w:tr w:rsidR="007349A3" w14:paraId="57AF6498" w14:textId="77777777">
        <w:tc>
          <w:tcPr>
            <w:tcW w:w="4678" w:type="dxa"/>
            <w:tcBorders>
              <w:bottom w:val="single" w:sz="4" w:space="0" w:color="000000"/>
            </w:tcBorders>
            <w:shd w:val="clear" w:color="auto" w:fill="DEEBF6"/>
          </w:tcPr>
          <w:p w14:paraId="02FAE562" w14:textId="77777777" w:rsidR="007349A3" w:rsidRDefault="006E0B5B">
            <w:pPr>
              <w:spacing w:after="0" w:line="240" w:lineRule="auto"/>
              <w:rPr>
                <w:b/>
              </w:rPr>
            </w:pPr>
            <w:r>
              <w:rPr>
                <w:b/>
              </w:rPr>
              <w:t xml:space="preserve">Names of centre(s) where the programme(s) is to be provided </w:t>
            </w:r>
          </w:p>
        </w:tc>
        <w:tc>
          <w:tcPr>
            <w:tcW w:w="2268" w:type="dxa"/>
            <w:tcBorders>
              <w:bottom w:val="single" w:sz="4" w:space="0" w:color="000000"/>
            </w:tcBorders>
            <w:shd w:val="clear" w:color="auto" w:fill="DEEBF6"/>
          </w:tcPr>
          <w:p w14:paraId="6E3E94C0" w14:textId="77777777" w:rsidR="007349A3" w:rsidRPr="00225F56" w:rsidRDefault="006E0B5B">
            <w:pPr>
              <w:spacing w:after="0" w:line="240" w:lineRule="auto"/>
              <w:rPr>
                <w:b/>
              </w:rPr>
            </w:pPr>
            <w:r w:rsidRPr="00225F56">
              <w:rPr>
                <w:b/>
              </w:rPr>
              <w:t xml:space="preserve">Maximum number of learners </w:t>
            </w:r>
            <w:r w:rsidRPr="00225F56">
              <w:rPr>
                <w:i/>
              </w:rPr>
              <w:t>(per centre)</w:t>
            </w:r>
          </w:p>
        </w:tc>
        <w:tc>
          <w:tcPr>
            <w:tcW w:w="2126" w:type="dxa"/>
            <w:tcBorders>
              <w:bottom w:val="single" w:sz="4" w:space="0" w:color="000000"/>
            </w:tcBorders>
            <w:shd w:val="clear" w:color="auto" w:fill="DEEBF6"/>
          </w:tcPr>
          <w:p w14:paraId="71DD73C6" w14:textId="77777777" w:rsidR="007349A3" w:rsidRPr="00225F56" w:rsidRDefault="006E0B5B">
            <w:pPr>
              <w:spacing w:after="0" w:line="240" w:lineRule="auto"/>
              <w:rPr>
                <w:b/>
              </w:rPr>
            </w:pPr>
            <w:r w:rsidRPr="00225F56">
              <w:rPr>
                <w:b/>
              </w:rPr>
              <w:t>Minimum number of learners</w:t>
            </w:r>
          </w:p>
        </w:tc>
      </w:tr>
      <w:tr w:rsidR="007349A3" w14:paraId="708D1612" w14:textId="77777777">
        <w:tc>
          <w:tcPr>
            <w:tcW w:w="4678" w:type="dxa"/>
            <w:tcBorders>
              <w:bottom w:val="single" w:sz="4" w:space="0" w:color="000000"/>
            </w:tcBorders>
            <w:shd w:val="clear" w:color="auto" w:fill="auto"/>
          </w:tcPr>
          <w:p w14:paraId="7EB30A2F" w14:textId="77777777" w:rsidR="007349A3" w:rsidRDefault="006E0B5B">
            <w:pPr>
              <w:spacing w:after="0" w:line="240" w:lineRule="auto"/>
            </w:pPr>
            <w:r>
              <w:t>National College of Ireland, Mayor Street Lower, IFSC, Dublin 1</w:t>
            </w:r>
          </w:p>
        </w:tc>
        <w:tc>
          <w:tcPr>
            <w:tcW w:w="2268" w:type="dxa"/>
            <w:tcBorders>
              <w:bottom w:val="single" w:sz="4" w:space="0" w:color="000000"/>
            </w:tcBorders>
            <w:shd w:val="clear" w:color="auto" w:fill="auto"/>
          </w:tcPr>
          <w:p w14:paraId="359AADA7" w14:textId="3CB6B7AD" w:rsidR="007349A3" w:rsidRDefault="006E0B5B">
            <w:pPr>
              <w:spacing w:after="0" w:line="240" w:lineRule="auto"/>
              <w:jc w:val="center"/>
            </w:pPr>
            <w:r>
              <w:t>50</w:t>
            </w:r>
          </w:p>
        </w:tc>
        <w:tc>
          <w:tcPr>
            <w:tcW w:w="2126" w:type="dxa"/>
            <w:tcBorders>
              <w:bottom w:val="single" w:sz="4" w:space="0" w:color="000000"/>
            </w:tcBorders>
          </w:tcPr>
          <w:p w14:paraId="0A04ADD2" w14:textId="65A76063" w:rsidR="007349A3" w:rsidRDefault="00733711">
            <w:pPr>
              <w:spacing w:after="0" w:line="240" w:lineRule="auto"/>
              <w:jc w:val="center"/>
            </w:pPr>
            <w:r>
              <w:t>15</w:t>
            </w:r>
          </w:p>
        </w:tc>
      </w:tr>
    </w:tbl>
    <w:p w14:paraId="6F94A700" w14:textId="77777777" w:rsidR="007349A3" w:rsidRDefault="007349A3">
      <w:pPr>
        <w:spacing w:after="0" w:line="240" w:lineRule="auto"/>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8"/>
        <w:gridCol w:w="3686"/>
        <w:gridCol w:w="708"/>
      </w:tblGrid>
      <w:tr w:rsidR="007349A3" w14:paraId="4C12B236" w14:textId="77777777" w:rsidTr="164CD926">
        <w:trPr>
          <w:trHeight w:val="507"/>
        </w:trPr>
        <w:tc>
          <w:tcPr>
            <w:tcW w:w="9072" w:type="dxa"/>
            <w:gridSpan w:val="3"/>
            <w:shd w:val="clear" w:color="auto" w:fill="DEEBF6"/>
          </w:tcPr>
          <w:p w14:paraId="34D78B95" w14:textId="77777777" w:rsidR="007349A3" w:rsidRDefault="006E0B5B">
            <w:pPr>
              <w:spacing w:line="240" w:lineRule="auto"/>
              <w:rPr>
                <w:b/>
              </w:rPr>
            </w:pPr>
            <w:r>
              <w:rPr>
                <w:b/>
              </w:rPr>
              <w:t>Proposed Enrolment</w:t>
            </w:r>
          </w:p>
        </w:tc>
      </w:tr>
      <w:tr w:rsidR="007349A3" w14:paraId="00F24AA4" w14:textId="77777777" w:rsidTr="164CD926">
        <w:trPr>
          <w:trHeight w:val="507"/>
        </w:trPr>
        <w:tc>
          <w:tcPr>
            <w:tcW w:w="4678" w:type="dxa"/>
            <w:shd w:val="clear" w:color="auto" w:fill="DEEBF6"/>
          </w:tcPr>
          <w:p w14:paraId="044BAEB7" w14:textId="77777777" w:rsidR="007349A3" w:rsidRDefault="006E0B5B">
            <w:pPr>
              <w:spacing w:line="240" w:lineRule="auto"/>
              <w:jc w:val="right"/>
              <w:rPr>
                <w:b/>
              </w:rPr>
            </w:pPr>
            <w:r>
              <w:rPr>
                <w:b/>
              </w:rPr>
              <w:t>Date of first intake</w:t>
            </w:r>
          </w:p>
        </w:tc>
        <w:tc>
          <w:tcPr>
            <w:tcW w:w="4394" w:type="dxa"/>
            <w:gridSpan w:val="2"/>
            <w:shd w:val="clear" w:color="auto" w:fill="auto"/>
          </w:tcPr>
          <w:p w14:paraId="667A67F0" w14:textId="77777777" w:rsidR="007349A3" w:rsidRDefault="006E0B5B">
            <w:pPr>
              <w:spacing w:line="240" w:lineRule="auto"/>
            </w:pPr>
            <w:r>
              <w:t>September 2022</w:t>
            </w:r>
          </w:p>
        </w:tc>
      </w:tr>
      <w:tr w:rsidR="007349A3" w14:paraId="6AB402BD" w14:textId="77777777" w:rsidTr="164CD926">
        <w:tc>
          <w:tcPr>
            <w:tcW w:w="4678" w:type="dxa"/>
            <w:shd w:val="clear" w:color="auto" w:fill="DEEBF6"/>
          </w:tcPr>
          <w:p w14:paraId="6A2630FE" w14:textId="77777777" w:rsidR="007349A3" w:rsidRDefault="006E0B5B">
            <w:pPr>
              <w:spacing w:line="240" w:lineRule="auto"/>
              <w:jc w:val="right"/>
              <w:rPr>
                <w:b/>
              </w:rPr>
            </w:pPr>
            <w:r>
              <w:rPr>
                <w:b/>
              </w:rPr>
              <w:t>Maximum number of annual intakes</w:t>
            </w:r>
          </w:p>
        </w:tc>
        <w:tc>
          <w:tcPr>
            <w:tcW w:w="4394" w:type="dxa"/>
            <w:gridSpan w:val="2"/>
          </w:tcPr>
          <w:p w14:paraId="5632820D" w14:textId="59831AB2" w:rsidR="007349A3" w:rsidRDefault="005C4893">
            <w:pPr>
              <w:spacing w:line="240" w:lineRule="auto"/>
            </w:pPr>
            <w:r>
              <w:t>1</w:t>
            </w:r>
          </w:p>
        </w:tc>
      </w:tr>
      <w:tr w:rsidR="007349A3" w14:paraId="114DE213" w14:textId="77777777" w:rsidTr="164CD926">
        <w:tc>
          <w:tcPr>
            <w:tcW w:w="4678" w:type="dxa"/>
            <w:shd w:val="clear" w:color="auto" w:fill="DEEBF6"/>
          </w:tcPr>
          <w:p w14:paraId="16D9FA95" w14:textId="77777777" w:rsidR="007349A3" w:rsidRDefault="006E0B5B">
            <w:pPr>
              <w:spacing w:line="240" w:lineRule="auto"/>
              <w:jc w:val="right"/>
              <w:rPr>
                <w:b/>
              </w:rPr>
            </w:pPr>
            <w:r>
              <w:rPr>
                <w:b/>
                <w:color w:val="000000"/>
              </w:rPr>
              <w:t>Maximum total number of learners per intake</w:t>
            </w:r>
          </w:p>
        </w:tc>
        <w:tc>
          <w:tcPr>
            <w:tcW w:w="4394" w:type="dxa"/>
            <w:gridSpan w:val="2"/>
          </w:tcPr>
          <w:p w14:paraId="436EEB83" w14:textId="2E745426" w:rsidR="007349A3" w:rsidRDefault="00CA7BCE">
            <w:pPr>
              <w:spacing w:line="240" w:lineRule="auto"/>
              <w:rPr>
                <w:highlight w:val="yellow"/>
              </w:rPr>
            </w:pPr>
            <w:r w:rsidRPr="00CA7BCE">
              <w:t>50</w:t>
            </w:r>
          </w:p>
        </w:tc>
      </w:tr>
      <w:tr w:rsidR="007349A3" w14:paraId="0C9E9417" w14:textId="77777777" w:rsidTr="164CD926">
        <w:tc>
          <w:tcPr>
            <w:tcW w:w="4678" w:type="dxa"/>
            <w:shd w:val="clear" w:color="auto" w:fill="DEEBF6"/>
          </w:tcPr>
          <w:p w14:paraId="73E6B270" w14:textId="77777777" w:rsidR="007349A3" w:rsidRDefault="006E0B5B">
            <w:pPr>
              <w:spacing w:line="240" w:lineRule="auto"/>
              <w:jc w:val="right"/>
              <w:rPr>
                <w:b/>
              </w:rPr>
            </w:pPr>
            <w:r>
              <w:rPr>
                <w:b/>
              </w:rPr>
              <w:t xml:space="preserve">Programme duration </w:t>
            </w:r>
            <w:r>
              <w:rPr>
                <w:i/>
              </w:rPr>
              <w:t>(months from start to completion)</w:t>
            </w:r>
          </w:p>
        </w:tc>
        <w:tc>
          <w:tcPr>
            <w:tcW w:w="4394" w:type="dxa"/>
            <w:gridSpan w:val="2"/>
          </w:tcPr>
          <w:p w14:paraId="79A27C75" w14:textId="77777777" w:rsidR="00733711" w:rsidRDefault="00733711">
            <w:pPr>
              <w:spacing w:line="240" w:lineRule="auto"/>
            </w:pPr>
            <w:r>
              <w:t>Full-time: n/a</w:t>
            </w:r>
          </w:p>
          <w:p w14:paraId="006A6483" w14:textId="20691049" w:rsidR="007349A3" w:rsidRDefault="006E0B5B">
            <w:pPr>
              <w:spacing w:line="240" w:lineRule="auto"/>
            </w:pPr>
            <w:r>
              <w:t>Part-time: 24 months</w:t>
            </w:r>
          </w:p>
        </w:tc>
      </w:tr>
      <w:tr w:rsidR="007349A3" w14:paraId="65D08B68" w14:textId="77777777" w:rsidTr="164CD926">
        <w:tc>
          <w:tcPr>
            <w:tcW w:w="9072" w:type="dxa"/>
            <w:gridSpan w:val="3"/>
            <w:shd w:val="clear" w:color="auto" w:fill="auto"/>
          </w:tcPr>
          <w:p w14:paraId="3AA3E710" w14:textId="77777777" w:rsidR="007349A3" w:rsidRDefault="006E0B5B">
            <w:pPr>
              <w:spacing w:line="240" w:lineRule="auto"/>
            </w:pPr>
            <w:r>
              <w:rPr>
                <w:b/>
              </w:rPr>
              <w:t xml:space="preserve">Panel Commentary on proposed enrolment: </w:t>
            </w:r>
          </w:p>
          <w:p w14:paraId="3CE41256" w14:textId="77777777" w:rsidR="007349A3" w:rsidRDefault="006E0B5B">
            <w:pPr>
              <w:spacing w:line="240" w:lineRule="auto"/>
            </w:pPr>
            <w:r>
              <w:t xml:space="preserve">The panel has no specific concerns or commentary regarding the proposed enrolment. </w:t>
            </w:r>
          </w:p>
          <w:p w14:paraId="14A05459" w14:textId="77777777" w:rsidR="007349A3" w:rsidRDefault="007349A3">
            <w:pPr>
              <w:spacing w:line="240" w:lineRule="auto"/>
            </w:pPr>
          </w:p>
        </w:tc>
      </w:tr>
      <w:tr w:rsidR="007349A3" w14:paraId="4EE97AE6" w14:textId="77777777" w:rsidTr="164CD926">
        <w:tc>
          <w:tcPr>
            <w:tcW w:w="9072" w:type="dxa"/>
            <w:gridSpan w:val="3"/>
            <w:shd w:val="clear" w:color="auto" w:fill="DEEBF6"/>
          </w:tcPr>
          <w:p w14:paraId="0C811403" w14:textId="77777777" w:rsidR="007349A3" w:rsidRDefault="006E0B5B">
            <w:pPr>
              <w:spacing w:line="240" w:lineRule="auto"/>
            </w:pPr>
            <w:r>
              <w:rPr>
                <w:b/>
              </w:rPr>
              <w:t>Target learner groups</w:t>
            </w:r>
          </w:p>
        </w:tc>
      </w:tr>
      <w:tr w:rsidR="007349A3" w14:paraId="43813248" w14:textId="77777777" w:rsidTr="164CD926">
        <w:tc>
          <w:tcPr>
            <w:tcW w:w="9072" w:type="dxa"/>
            <w:gridSpan w:val="3"/>
            <w:shd w:val="clear" w:color="auto" w:fill="auto"/>
          </w:tcPr>
          <w:p w14:paraId="6E1CB227" w14:textId="77777777" w:rsidR="007349A3" w:rsidRDefault="007349A3">
            <w:pPr>
              <w:spacing w:line="240" w:lineRule="auto"/>
            </w:pPr>
          </w:p>
          <w:p w14:paraId="54B83473" w14:textId="5D91DF7B" w:rsidR="00733711" w:rsidRDefault="00132CA3" w:rsidP="008104DA">
            <w:pPr>
              <w:spacing w:line="240" w:lineRule="auto"/>
              <w:jc w:val="both"/>
            </w:pPr>
            <w:r>
              <w:t xml:space="preserve">The programme </w:t>
            </w:r>
            <w:r w:rsidRPr="00132CA3">
              <w:t>recognise</w:t>
            </w:r>
            <w:r>
              <w:t>s</w:t>
            </w:r>
            <w:r w:rsidRPr="00132CA3">
              <w:t xml:space="preserve"> that the business world </w:t>
            </w:r>
            <w:r>
              <w:t>requires</w:t>
            </w:r>
            <w:r w:rsidRPr="00132CA3">
              <w:t xml:space="preserve"> </w:t>
            </w:r>
            <w:r w:rsidR="00225F56">
              <w:t xml:space="preserve">MBA </w:t>
            </w:r>
            <w:r w:rsidRPr="00132CA3">
              <w:t>graduates w</w:t>
            </w:r>
            <w:r w:rsidR="00225F56">
              <w:t>ith</w:t>
            </w:r>
            <w:r w:rsidRPr="00132CA3">
              <w:t xml:space="preserve"> a strong foundation in management skills and </w:t>
            </w:r>
            <w:r w:rsidR="00225F56">
              <w:t xml:space="preserve">who have been </w:t>
            </w:r>
            <w:r w:rsidRPr="00132CA3">
              <w:t xml:space="preserve">prepared to hit the ground running. </w:t>
            </w:r>
            <w:r w:rsidR="00733711">
              <w:rPr>
                <w:color w:val="000000"/>
              </w:rPr>
              <w:t>The MBA programme is aimed at candidates with at least three years’ work experience at a management or specialist level, who are seeking to develop their management competencies to progress a career in senior management roles. Prior to registration, all candidates must meet with the MBA Director to discuss their prior experience and motivations</w:t>
            </w:r>
            <w:r w:rsidR="00225F56">
              <w:rPr>
                <w:color w:val="000000"/>
              </w:rPr>
              <w:t xml:space="preserve"> to study</w:t>
            </w:r>
            <w:r w:rsidR="00733711">
              <w:rPr>
                <w:color w:val="000000"/>
              </w:rPr>
              <w:t>.</w:t>
            </w:r>
          </w:p>
          <w:p w14:paraId="2C7CE4B6" w14:textId="0D46159F" w:rsidR="007349A3" w:rsidRDefault="00132CA3" w:rsidP="008104DA">
            <w:pPr>
              <w:spacing w:line="240" w:lineRule="auto"/>
              <w:jc w:val="both"/>
            </w:pPr>
            <w:r w:rsidRPr="00132CA3">
              <w:t xml:space="preserve">The MBA </w:t>
            </w:r>
            <w:r>
              <w:t xml:space="preserve">programme has been designed to </w:t>
            </w:r>
            <w:r w:rsidRPr="00132CA3">
              <w:t xml:space="preserve">provide learners with a critical insight into the operation and culture of management and the key issues facing contemporary managers in a global context. The programme will </w:t>
            </w:r>
            <w:r>
              <w:t xml:space="preserve">help learners to </w:t>
            </w:r>
            <w:r w:rsidRPr="00132CA3">
              <w:t xml:space="preserve">develop </w:t>
            </w:r>
            <w:r>
              <w:t xml:space="preserve">an </w:t>
            </w:r>
            <w:r w:rsidRPr="00132CA3">
              <w:t>advanced understanding of the management function across a broad range of business disciplines including Human Resources, Finance, Marketing and Decision Making, providing learners with the ability to analyse and critically evaluate management theory and practice. Learners will learn how to analyse ambiguous data, identify key issues and devise and implement strategies in order to add value to an organisation.</w:t>
            </w:r>
          </w:p>
          <w:p w14:paraId="2A9F7CBD" w14:textId="77777777" w:rsidR="007349A3" w:rsidRDefault="007349A3">
            <w:pPr>
              <w:spacing w:line="240" w:lineRule="auto"/>
            </w:pPr>
          </w:p>
        </w:tc>
      </w:tr>
      <w:tr w:rsidR="007349A3" w14:paraId="1B995546" w14:textId="77777777" w:rsidTr="164CD926">
        <w:tc>
          <w:tcPr>
            <w:tcW w:w="4678" w:type="dxa"/>
            <w:shd w:val="clear" w:color="auto" w:fill="DEEBF6"/>
          </w:tcPr>
          <w:p w14:paraId="4E72C2E8" w14:textId="77777777" w:rsidR="007349A3" w:rsidRDefault="006E0B5B">
            <w:pPr>
              <w:spacing w:line="240" w:lineRule="auto"/>
              <w:rPr>
                <w:b/>
              </w:rPr>
            </w:pPr>
            <w:r>
              <w:rPr>
                <w:b/>
              </w:rPr>
              <w:t>Approved countries for provision</w:t>
            </w:r>
          </w:p>
        </w:tc>
        <w:tc>
          <w:tcPr>
            <w:tcW w:w="4394" w:type="dxa"/>
            <w:gridSpan w:val="2"/>
          </w:tcPr>
          <w:p w14:paraId="23AC1473" w14:textId="77777777" w:rsidR="007349A3" w:rsidRDefault="006E0B5B">
            <w:pPr>
              <w:spacing w:line="240" w:lineRule="auto"/>
            </w:pPr>
            <w:r>
              <w:t>Ireland</w:t>
            </w:r>
          </w:p>
        </w:tc>
      </w:tr>
      <w:tr w:rsidR="007349A3" w14:paraId="2DE43F4A" w14:textId="77777777" w:rsidTr="164CD926">
        <w:tc>
          <w:tcPr>
            <w:tcW w:w="4678" w:type="dxa"/>
            <w:shd w:val="clear" w:color="auto" w:fill="DEEBF6"/>
          </w:tcPr>
          <w:p w14:paraId="64691B92" w14:textId="77777777" w:rsidR="007349A3" w:rsidRDefault="006E0B5B">
            <w:pPr>
              <w:spacing w:line="240" w:lineRule="auto"/>
              <w:rPr>
                <w:b/>
                <w:color w:val="000000"/>
              </w:rPr>
            </w:pPr>
            <w:r>
              <w:rPr>
                <w:b/>
                <w:color w:val="000000"/>
              </w:rPr>
              <w:t>Delivery mode: Full-time/Part-time</w:t>
            </w:r>
          </w:p>
        </w:tc>
        <w:tc>
          <w:tcPr>
            <w:tcW w:w="4394" w:type="dxa"/>
            <w:gridSpan w:val="2"/>
          </w:tcPr>
          <w:p w14:paraId="341F3FED" w14:textId="77777777" w:rsidR="007349A3" w:rsidRDefault="006E0B5B">
            <w:pPr>
              <w:spacing w:line="240" w:lineRule="auto"/>
            </w:pPr>
            <w:r>
              <w:t>Part-time</w:t>
            </w:r>
          </w:p>
        </w:tc>
      </w:tr>
      <w:tr w:rsidR="007349A3" w14:paraId="0AFF9FB8" w14:textId="77777777" w:rsidTr="164CD926">
        <w:tc>
          <w:tcPr>
            <w:tcW w:w="9072" w:type="dxa"/>
            <w:gridSpan w:val="3"/>
            <w:shd w:val="clear" w:color="auto" w:fill="auto"/>
          </w:tcPr>
          <w:p w14:paraId="285CCBB5" w14:textId="77777777" w:rsidR="007349A3" w:rsidRDefault="006E0B5B">
            <w:pPr>
              <w:spacing w:line="240" w:lineRule="auto"/>
              <w:rPr>
                <w:highlight w:val="yellow"/>
              </w:rPr>
            </w:pPr>
            <w:r w:rsidRPr="00733711">
              <w:rPr>
                <w:b/>
              </w:rPr>
              <w:t>The teaching and learning modalities</w:t>
            </w:r>
          </w:p>
        </w:tc>
      </w:tr>
      <w:tr w:rsidR="007349A3" w14:paraId="71FB6084" w14:textId="77777777" w:rsidTr="164CD926">
        <w:tc>
          <w:tcPr>
            <w:tcW w:w="9072" w:type="dxa"/>
            <w:gridSpan w:val="3"/>
            <w:shd w:val="clear" w:color="auto" w:fill="auto"/>
          </w:tcPr>
          <w:p w14:paraId="72F8A91E" w14:textId="77777777" w:rsidR="00733711" w:rsidRDefault="00733711" w:rsidP="00733711">
            <w:pPr>
              <w:spacing w:line="240" w:lineRule="auto"/>
              <w:jc w:val="both"/>
            </w:pPr>
            <w:r>
              <w:t>The programme will be delivered via NCI’s modern business campus based in the IFCS, Dublin, using a mix of physical and online environments as appropriate. The primary mode of delivery will be 100% blended learning using block delivery of modules via classroom/online. Campus facilities have been configured to allow for BYOD and dual delivery so face-to face sessions can be live-streamed for learners unable to attend the campus due to Covid-19 restrictions.</w:t>
            </w:r>
          </w:p>
          <w:p w14:paraId="0B9F1BD5" w14:textId="7B829139" w:rsidR="007349A3" w:rsidRDefault="00733711" w:rsidP="00733711">
            <w:pPr>
              <w:spacing w:line="240" w:lineRule="auto"/>
              <w:jc w:val="both"/>
            </w:pPr>
            <w:r>
              <w:lastRenderedPageBreak/>
              <w:t xml:space="preserve">For part-time learners, a typical 30-hour module would take 6 weeks to complete. Students are required to attend two evenings a week for </w:t>
            </w:r>
            <w:r w:rsidR="006E4302">
              <w:t>3-hour</w:t>
            </w:r>
            <w:r>
              <w:t xml:space="preserve"> sessions, plus some weekend workshops. Block delivery enables different forms of teaching to take place, depending on the module structure, e.g. traditional lectures, self-directed learning, group work, learner presentations, case studies and problem-solving sessions. This supports peer-to-peer learning as well as enhancing lecturer-learner interactions.</w:t>
            </w:r>
          </w:p>
        </w:tc>
      </w:tr>
      <w:tr w:rsidR="007349A3" w14:paraId="04C7DC4A" w14:textId="77777777" w:rsidTr="164CD926">
        <w:tc>
          <w:tcPr>
            <w:tcW w:w="9072" w:type="dxa"/>
            <w:gridSpan w:val="3"/>
            <w:shd w:val="clear" w:color="auto" w:fill="DEEBF6"/>
          </w:tcPr>
          <w:p w14:paraId="53B29340" w14:textId="77777777" w:rsidR="007349A3" w:rsidRDefault="006E0B5B">
            <w:pPr>
              <w:spacing w:line="240" w:lineRule="auto"/>
            </w:pPr>
            <w:r>
              <w:rPr>
                <w:b/>
              </w:rPr>
              <w:lastRenderedPageBreak/>
              <w:t xml:space="preserve">Brief synopsis of the programme </w:t>
            </w:r>
            <w:r>
              <w:t>(e.g. who it is for, what is it for, what is involved for learners, what it leads to.)</w:t>
            </w:r>
          </w:p>
        </w:tc>
      </w:tr>
      <w:tr w:rsidR="007349A3" w14:paraId="1EFB9116" w14:textId="77777777" w:rsidTr="164CD926">
        <w:tc>
          <w:tcPr>
            <w:tcW w:w="9072" w:type="dxa"/>
            <w:gridSpan w:val="3"/>
            <w:shd w:val="clear" w:color="auto" w:fill="auto"/>
          </w:tcPr>
          <w:p w14:paraId="025AB4CA" w14:textId="77777777" w:rsidR="007349A3" w:rsidRDefault="006E0B5B">
            <w:pPr>
              <w:spacing w:line="240" w:lineRule="auto"/>
              <w:jc w:val="both"/>
            </w:pPr>
            <w:r>
              <w:t>Management development is a key goal for Ireland and other established and developing economies in order to sustain economic competitiveness and help in building the knowledge economies of the future. Management development and education can help to enhance business success, promote economic growth, maintain and develop employment, and promote sustainable economic activity into the future.</w:t>
            </w:r>
          </w:p>
          <w:p w14:paraId="6CD65BCF" w14:textId="23979BC3" w:rsidR="007349A3" w:rsidRDefault="006E0B5B">
            <w:pPr>
              <w:spacing w:line="240" w:lineRule="auto"/>
              <w:jc w:val="both"/>
            </w:pPr>
            <w:r>
              <w:t xml:space="preserve">The </w:t>
            </w:r>
            <w:r w:rsidR="002D0DE4">
              <w:t xml:space="preserve">MBA is a flagship programme within NCI’s School of Business </w:t>
            </w:r>
            <w:r>
              <w:t xml:space="preserve">Master of Science in Management </w:t>
            </w:r>
            <w:r w:rsidR="002D0DE4">
              <w:t>as t</w:t>
            </w:r>
            <w:r w:rsidR="002D0DE4" w:rsidRPr="002D0DE4">
              <w:t xml:space="preserve">he MBA is one of the most durable ‘brands’ in management and executive education, particularly for individuals who </w:t>
            </w:r>
            <w:r w:rsidR="00C15A40">
              <w:t xml:space="preserve">may </w:t>
            </w:r>
            <w:r w:rsidR="002D0DE4" w:rsidRPr="002D0DE4">
              <w:t>not require the academic rigour of an MSc but prefer the more practical nature of an MBA.</w:t>
            </w:r>
            <w:r w:rsidR="002D0DE4">
              <w:t xml:space="preserve"> </w:t>
            </w:r>
          </w:p>
          <w:p w14:paraId="06C096BA" w14:textId="025454EC" w:rsidR="00733711" w:rsidRDefault="00733711" w:rsidP="00733711">
            <w:pPr>
              <w:pStyle w:val="NormalWeb"/>
              <w:spacing w:before="0" w:beforeAutospacing="0" w:after="160" w:afterAutospacing="0"/>
              <w:jc w:val="both"/>
            </w:pPr>
            <w:r>
              <w:rPr>
                <w:rFonts w:ascii="Calibri" w:hAnsi="Calibri" w:cs="Calibri"/>
                <w:color w:val="000000"/>
                <w:sz w:val="22"/>
                <w:szCs w:val="22"/>
              </w:rPr>
              <w:t xml:space="preserve">Although the MBA concept was traditionally viewed as a conversion programme for those coming from a non-business background who were seeking to gain an overview of business strategy and functional areas, more recently the MBA has become synonymous with a programme specifically targeted towards individuals seeking to achieve top management roles within organisations. The programme is also closely aligned with the aims of the MBA Association of Ireland which has 2,000+ members in middle- and senior-management positions </w:t>
            </w:r>
            <w:r w:rsidR="00E328C4">
              <w:rPr>
                <w:rFonts w:ascii="Calibri" w:hAnsi="Calibri" w:cs="Calibri"/>
                <w:color w:val="000000"/>
                <w:sz w:val="22"/>
                <w:szCs w:val="22"/>
              </w:rPr>
              <w:t>across</w:t>
            </w:r>
            <w:r>
              <w:rPr>
                <w:rFonts w:ascii="Calibri" w:hAnsi="Calibri" w:cs="Calibri"/>
                <w:color w:val="000000"/>
                <w:sz w:val="22"/>
                <w:szCs w:val="22"/>
              </w:rPr>
              <w:t xml:space="preserve"> Ireland. There is also a demand for international MBAs that has remained constant </w:t>
            </w:r>
            <w:r w:rsidR="00E328C4">
              <w:rPr>
                <w:rFonts w:ascii="Calibri" w:hAnsi="Calibri" w:cs="Calibri"/>
                <w:color w:val="000000"/>
                <w:sz w:val="22"/>
                <w:szCs w:val="22"/>
              </w:rPr>
              <w:t xml:space="preserve">across global </w:t>
            </w:r>
            <w:r>
              <w:rPr>
                <w:rFonts w:ascii="Calibri" w:hAnsi="Calibri" w:cs="Calibri"/>
                <w:color w:val="000000"/>
                <w:sz w:val="22"/>
                <w:szCs w:val="22"/>
              </w:rPr>
              <w:t>markets, especially India and China.</w:t>
            </w:r>
          </w:p>
          <w:p w14:paraId="256310F9" w14:textId="49AFDC03" w:rsidR="00733711" w:rsidRDefault="00733711" w:rsidP="00733711">
            <w:pPr>
              <w:pStyle w:val="NormalWeb"/>
              <w:spacing w:before="0" w:beforeAutospacing="0" w:after="160" w:afterAutospacing="0"/>
              <w:jc w:val="both"/>
            </w:pPr>
            <w:r>
              <w:rPr>
                <w:rFonts w:ascii="Calibri" w:hAnsi="Calibri" w:cs="Calibri"/>
                <w:color w:val="000000"/>
                <w:sz w:val="22"/>
                <w:szCs w:val="22"/>
              </w:rPr>
              <w:t xml:space="preserve">NCI has adapted to this change in learner requirements and the NCI MBA is aimed at candidates who are ambitious for their future careers and are seeking to develop </w:t>
            </w:r>
            <w:r w:rsidR="006D4676">
              <w:rPr>
                <w:rFonts w:ascii="Calibri" w:hAnsi="Calibri" w:cs="Calibri"/>
                <w:color w:val="000000"/>
                <w:sz w:val="22"/>
                <w:szCs w:val="22"/>
              </w:rPr>
              <w:t xml:space="preserve">into </w:t>
            </w:r>
            <w:r>
              <w:rPr>
                <w:rFonts w:ascii="Calibri" w:hAnsi="Calibri" w:cs="Calibri"/>
                <w:color w:val="000000"/>
                <w:sz w:val="22"/>
                <w:szCs w:val="22"/>
              </w:rPr>
              <w:t>senior management</w:t>
            </w:r>
            <w:r w:rsidR="006D4676">
              <w:rPr>
                <w:rFonts w:ascii="Calibri" w:hAnsi="Calibri" w:cs="Calibri"/>
                <w:color w:val="000000"/>
                <w:sz w:val="22"/>
                <w:szCs w:val="22"/>
              </w:rPr>
              <w:t xml:space="preserve"> roles</w:t>
            </w:r>
            <w:r>
              <w:rPr>
                <w:rFonts w:ascii="Calibri" w:hAnsi="Calibri" w:cs="Calibri"/>
                <w:color w:val="000000"/>
                <w:sz w:val="22"/>
                <w:szCs w:val="22"/>
              </w:rPr>
              <w:t>. Applicants for the programme are driven and motivated individuals with a clear focus on their future career ambitions. Stakeholder feedback from employers, graduates and other interested parties indicates that the programme remains relevant to the contemporary business environment as well as NCI being an attractive place to study.</w:t>
            </w:r>
          </w:p>
          <w:p w14:paraId="648EEB29" w14:textId="19082CC8" w:rsidR="00733711" w:rsidRDefault="00733711" w:rsidP="00733711">
            <w:pPr>
              <w:pStyle w:val="NormalWeb"/>
              <w:spacing w:before="0" w:beforeAutospacing="0" w:after="160" w:afterAutospacing="0"/>
              <w:jc w:val="both"/>
            </w:pPr>
            <w:r>
              <w:rPr>
                <w:rFonts w:ascii="Calibri" w:hAnsi="Calibri" w:cs="Calibri"/>
                <w:color w:val="000000"/>
                <w:sz w:val="22"/>
                <w:szCs w:val="22"/>
              </w:rPr>
              <w:t xml:space="preserve">The NCI MBA programme will provide learners with the opportunity to acquire a range of skills which will facilitate them in embarking upon senior management level careers within a global business environment. The MBA </w:t>
            </w:r>
            <w:r w:rsidR="000F235B">
              <w:rPr>
                <w:rFonts w:ascii="Calibri" w:hAnsi="Calibri" w:cs="Calibri"/>
                <w:color w:val="000000"/>
                <w:sz w:val="22"/>
                <w:szCs w:val="22"/>
              </w:rPr>
              <w:t xml:space="preserve">programme at </w:t>
            </w:r>
            <w:r>
              <w:rPr>
                <w:rFonts w:ascii="Calibri" w:hAnsi="Calibri" w:cs="Calibri"/>
                <w:color w:val="000000"/>
                <w:sz w:val="22"/>
                <w:szCs w:val="22"/>
              </w:rPr>
              <w:t>NCI</w:t>
            </w:r>
            <w:r w:rsidR="000F235B">
              <w:rPr>
                <w:rFonts w:ascii="Calibri" w:hAnsi="Calibri" w:cs="Calibri"/>
                <w:color w:val="000000"/>
                <w:sz w:val="22"/>
                <w:szCs w:val="22"/>
              </w:rPr>
              <w:t xml:space="preserve"> is </w:t>
            </w:r>
            <w:r>
              <w:rPr>
                <w:rFonts w:ascii="Calibri" w:hAnsi="Calibri" w:cs="Calibri"/>
                <w:color w:val="000000"/>
                <w:sz w:val="22"/>
                <w:szCs w:val="22"/>
              </w:rPr>
              <w:t>aim</w:t>
            </w:r>
            <w:r w:rsidR="000F235B">
              <w:rPr>
                <w:rFonts w:ascii="Calibri" w:hAnsi="Calibri" w:cs="Calibri"/>
                <w:color w:val="000000"/>
                <w:sz w:val="22"/>
                <w:szCs w:val="22"/>
              </w:rPr>
              <w:t xml:space="preserve">ed at </w:t>
            </w:r>
            <w:r>
              <w:rPr>
                <w:rFonts w:ascii="Calibri" w:hAnsi="Calibri" w:cs="Calibri"/>
                <w:color w:val="000000"/>
                <w:sz w:val="22"/>
                <w:szCs w:val="22"/>
              </w:rPr>
              <w:t>develop</w:t>
            </w:r>
            <w:r w:rsidR="000F235B">
              <w:rPr>
                <w:rFonts w:ascii="Calibri" w:hAnsi="Calibri" w:cs="Calibri"/>
                <w:color w:val="000000"/>
                <w:sz w:val="22"/>
                <w:szCs w:val="22"/>
              </w:rPr>
              <w:t>ing</w:t>
            </w:r>
            <w:r>
              <w:rPr>
                <w:rFonts w:ascii="Calibri" w:hAnsi="Calibri" w:cs="Calibri"/>
                <w:color w:val="000000"/>
                <w:sz w:val="22"/>
                <w:szCs w:val="22"/>
              </w:rPr>
              <w:t xml:space="preserve"> learners’ competencies in decision-making, innovative thinking, effective governance and business sustainability.</w:t>
            </w:r>
            <w:r w:rsidR="000F235B">
              <w:rPr>
                <w:rFonts w:ascii="Calibri" w:hAnsi="Calibri" w:cs="Calibri"/>
                <w:color w:val="000000"/>
                <w:sz w:val="22"/>
                <w:szCs w:val="22"/>
              </w:rPr>
              <w:t xml:space="preserve"> Furthermore, the M</w:t>
            </w:r>
            <w:r w:rsidR="000F235B" w:rsidRPr="000F235B">
              <w:rPr>
                <w:rFonts w:ascii="Calibri" w:hAnsi="Calibri" w:cs="Calibri"/>
                <w:color w:val="000000"/>
                <w:sz w:val="22"/>
                <w:szCs w:val="22"/>
              </w:rPr>
              <w:t xml:space="preserve">BA </w:t>
            </w:r>
            <w:r w:rsidR="000F235B">
              <w:rPr>
                <w:rFonts w:ascii="Calibri" w:hAnsi="Calibri" w:cs="Calibri"/>
                <w:color w:val="000000"/>
                <w:sz w:val="22"/>
                <w:szCs w:val="22"/>
              </w:rPr>
              <w:t>i</w:t>
            </w:r>
            <w:r w:rsidR="000F235B" w:rsidRPr="000F235B">
              <w:rPr>
                <w:rFonts w:ascii="Calibri" w:hAnsi="Calibri" w:cs="Calibri"/>
                <w:color w:val="000000"/>
                <w:sz w:val="22"/>
                <w:szCs w:val="22"/>
              </w:rPr>
              <w:t>s entrepreneurial in character and seeks to graduate innovative learners capable of creative thinking, who exhibit the entrepreneurial mindset</w:t>
            </w:r>
            <w:r w:rsidR="000F235B">
              <w:rPr>
                <w:rFonts w:ascii="Calibri" w:hAnsi="Calibri" w:cs="Calibri"/>
                <w:color w:val="000000"/>
                <w:sz w:val="22"/>
                <w:szCs w:val="22"/>
              </w:rPr>
              <w:t xml:space="preserve"> and perspective</w:t>
            </w:r>
            <w:r w:rsidR="000F235B" w:rsidRPr="000F235B">
              <w:rPr>
                <w:rFonts w:ascii="Calibri" w:hAnsi="Calibri" w:cs="Calibri"/>
                <w:color w:val="000000"/>
                <w:sz w:val="22"/>
                <w:szCs w:val="22"/>
              </w:rPr>
              <w:t>, w</w:t>
            </w:r>
            <w:r w:rsidR="000F235B">
              <w:rPr>
                <w:rFonts w:ascii="Calibri" w:hAnsi="Calibri" w:cs="Calibri"/>
                <w:color w:val="000000"/>
                <w:sz w:val="22"/>
                <w:szCs w:val="22"/>
              </w:rPr>
              <w:t>ith</w:t>
            </w:r>
            <w:r w:rsidR="000F235B" w:rsidRPr="000F235B">
              <w:rPr>
                <w:rFonts w:ascii="Calibri" w:hAnsi="Calibri" w:cs="Calibri"/>
                <w:color w:val="000000"/>
                <w:sz w:val="22"/>
                <w:szCs w:val="22"/>
              </w:rPr>
              <w:t xml:space="preserve"> a deep understanding of organisation complexity and behaviour and who exhibit leadership qualities and potential. </w:t>
            </w:r>
            <w:r w:rsidR="000F235B">
              <w:rPr>
                <w:rFonts w:ascii="Calibri" w:hAnsi="Calibri" w:cs="Calibri"/>
                <w:color w:val="000000"/>
                <w:sz w:val="22"/>
                <w:szCs w:val="22"/>
              </w:rPr>
              <w:t xml:space="preserve">NCI </w:t>
            </w:r>
            <w:r w:rsidR="000F235B" w:rsidRPr="000F235B">
              <w:rPr>
                <w:rFonts w:ascii="Calibri" w:hAnsi="Calibri" w:cs="Calibri"/>
                <w:color w:val="000000"/>
                <w:sz w:val="22"/>
                <w:szCs w:val="22"/>
              </w:rPr>
              <w:t>aim</w:t>
            </w:r>
            <w:r w:rsidR="000F235B">
              <w:rPr>
                <w:rFonts w:ascii="Calibri" w:hAnsi="Calibri" w:cs="Calibri"/>
                <w:color w:val="000000"/>
                <w:sz w:val="22"/>
                <w:szCs w:val="22"/>
              </w:rPr>
              <w:t>s</w:t>
            </w:r>
            <w:r w:rsidR="000F235B" w:rsidRPr="000F235B">
              <w:rPr>
                <w:rFonts w:ascii="Calibri" w:hAnsi="Calibri" w:cs="Calibri"/>
                <w:color w:val="000000"/>
                <w:sz w:val="22"/>
                <w:szCs w:val="22"/>
              </w:rPr>
              <w:t xml:space="preserve"> to graduate learners who are equipped not only for successful management career trajectories but also for enterprise start-up and development.</w:t>
            </w:r>
          </w:p>
          <w:p w14:paraId="59E06167" w14:textId="77777777" w:rsidR="00733711" w:rsidRDefault="00733711" w:rsidP="00733711">
            <w:pPr>
              <w:pStyle w:val="NormalWeb"/>
              <w:spacing w:before="0" w:beforeAutospacing="0" w:after="160" w:afterAutospacing="0"/>
              <w:jc w:val="both"/>
            </w:pPr>
            <w:r>
              <w:rPr>
                <w:rFonts w:ascii="Calibri" w:hAnsi="Calibri" w:cs="Calibri"/>
                <w:color w:val="000000"/>
                <w:sz w:val="22"/>
                <w:szCs w:val="22"/>
              </w:rPr>
              <w:t>NCI’s vision includes being an inclusive institution offering access to lifelong learning. MBA candidates include a range of management backgrounds in Ireland and abroad. The MBA is also relevant to non-standard candidates, such as senior executives who may have missed out on educational opportunities earlier in life but nonetheless have achieved a successful management career. </w:t>
            </w:r>
          </w:p>
          <w:p w14:paraId="1005A0A3" w14:textId="37AF5694" w:rsidR="00733711" w:rsidRDefault="00733711" w:rsidP="00733711">
            <w:pPr>
              <w:pStyle w:val="NormalWeb"/>
              <w:spacing w:before="0" w:beforeAutospacing="0" w:after="160" w:afterAutospacing="0"/>
              <w:jc w:val="both"/>
            </w:pPr>
            <w:r>
              <w:rPr>
                <w:rFonts w:ascii="Calibri" w:hAnsi="Calibri" w:cs="Calibri"/>
                <w:color w:val="000000"/>
                <w:sz w:val="22"/>
                <w:szCs w:val="22"/>
              </w:rPr>
              <w:t>The</w:t>
            </w:r>
            <w:r w:rsidR="002635FE">
              <w:rPr>
                <w:rFonts w:ascii="Calibri" w:hAnsi="Calibri" w:cs="Calibri"/>
                <w:color w:val="000000"/>
                <w:sz w:val="22"/>
                <w:szCs w:val="22"/>
              </w:rPr>
              <w:t xml:space="preserve">re is an exit award of Postgraduate Diploma in Business Administration (60 Credits) plus three new </w:t>
            </w:r>
            <w:r>
              <w:rPr>
                <w:rFonts w:ascii="Calibri" w:hAnsi="Calibri" w:cs="Calibri"/>
                <w:color w:val="000000"/>
                <w:sz w:val="22"/>
                <w:szCs w:val="22"/>
              </w:rPr>
              <w:t>proposed embedded programmes</w:t>
            </w:r>
            <w:r w:rsidR="002635FE">
              <w:rPr>
                <w:rFonts w:ascii="Calibri" w:hAnsi="Calibri" w:cs="Calibri"/>
                <w:color w:val="000000"/>
                <w:sz w:val="22"/>
                <w:szCs w:val="22"/>
              </w:rPr>
              <w:t>,</w:t>
            </w:r>
            <w:r>
              <w:rPr>
                <w:rFonts w:ascii="Calibri" w:hAnsi="Calibri" w:cs="Calibri"/>
                <w:color w:val="000000"/>
                <w:sz w:val="22"/>
                <w:szCs w:val="22"/>
              </w:rPr>
              <w:t xml:space="preserve"> </w:t>
            </w:r>
            <w:r w:rsidR="002635FE">
              <w:rPr>
                <w:rFonts w:ascii="Calibri" w:hAnsi="Calibri" w:cs="Calibri"/>
                <w:color w:val="000000"/>
                <w:sz w:val="22"/>
                <w:szCs w:val="22"/>
              </w:rPr>
              <w:t>comprising 5 credit m</w:t>
            </w:r>
            <w:r>
              <w:rPr>
                <w:rFonts w:ascii="Calibri" w:hAnsi="Calibri" w:cs="Calibri"/>
                <w:color w:val="000000"/>
                <w:sz w:val="22"/>
                <w:szCs w:val="22"/>
              </w:rPr>
              <w:t>icro credentials</w:t>
            </w:r>
            <w:r w:rsidR="002635FE">
              <w:rPr>
                <w:rFonts w:ascii="Calibri" w:hAnsi="Calibri" w:cs="Calibri"/>
                <w:color w:val="000000"/>
                <w:sz w:val="22"/>
                <w:szCs w:val="22"/>
              </w:rPr>
              <w:t xml:space="preserve"> which are </w:t>
            </w:r>
            <w:r>
              <w:rPr>
                <w:rFonts w:ascii="Calibri" w:hAnsi="Calibri" w:cs="Calibri"/>
                <w:color w:val="000000"/>
                <w:sz w:val="22"/>
                <w:szCs w:val="22"/>
              </w:rPr>
              <w:t xml:space="preserve">designed to </w:t>
            </w:r>
            <w:r>
              <w:rPr>
                <w:rFonts w:ascii="Calibri" w:hAnsi="Calibri" w:cs="Calibri"/>
                <w:color w:val="000000"/>
                <w:sz w:val="22"/>
                <w:szCs w:val="22"/>
              </w:rPr>
              <w:lastRenderedPageBreak/>
              <w:t>enable senior managers to upskill in the areas of business intelligence, effective decision-making and sustainable leadership</w:t>
            </w:r>
            <w:r w:rsidR="002635FE">
              <w:rPr>
                <w:rFonts w:ascii="Calibri" w:hAnsi="Calibri" w:cs="Calibri"/>
                <w:color w:val="000000"/>
                <w:sz w:val="22"/>
                <w:szCs w:val="22"/>
              </w:rPr>
              <w:t xml:space="preserve"> respectively</w:t>
            </w:r>
            <w:r>
              <w:rPr>
                <w:rFonts w:ascii="Calibri" w:hAnsi="Calibri" w:cs="Calibri"/>
                <w:color w:val="000000"/>
                <w:sz w:val="22"/>
                <w:szCs w:val="22"/>
              </w:rPr>
              <w:t>.</w:t>
            </w:r>
          </w:p>
          <w:p w14:paraId="482DC56C" w14:textId="77777777" w:rsidR="007349A3" w:rsidRDefault="007349A3">
            <w:pPr>
              <w:spacing w:line="240" w:lineRule="auto"/>
            </w:pPr>
          </w:p>
        </w:tc>
      </w:tr>
      <w:tr w:rsidR="007349A3" w14:paraId="57597DA3" w14:textId="77777777" w:rsidTr="164CD926">
        <w:tc>
          <w:tcPr>
            <w:tcW w:w="8364" w:type="dxa"/>
            <w:gridSpan w:val="2"/>
            <w:shd w:val="clear" w:color="auto" w:fill="DEEBF6"/>
          </w:tcPr>
          <w:p w14:paraId="33F9AC18" w14:textId="77777777" w:rsidR="007349A3" w:rsidRDefault="006E0B5B">
            <w:pPr>
              <w:spacing w:after="0" w:line="240" w:lineRule="auto"/>
              <w:rPr>
                <w:b/>
                <w:highlight w:val="yellow"/>
              </w:rPr>
            </w:pPr>
            <w:r w:rsidRPr="00F57EB7">
              <w:rPr>
                <w:b/>
              </w:rPr>
              <w:lastRenderedPageBreak/>
              <w:t>Summary of specifications for teaching staff</w:t>
            </w:r>
          </w:p>
        </w:tc>
        <w:tc>
          <w:tcPr>
            <w:tcW w:w="708" w:type="dxa"/>
            <w:shd w:val="clear" w:color="auto" w:fill="DEEBF6"/>
          </w:tcPr>
          <w:p w14:paraId="0C4BE9EA" w14:textId="77777777" w:rsidR="007349A3" w:rsidRDefault="006E0B5B">
            <w:pPr>
              <w:spacing w:after="0" w:line="240" w:lineRule="auto"/>
              <w:rPr>
                <w:b/>
              </w:rPr>
            </w:pPr>
            <w:r>
              <w:rPr>
                <w:b/>
              </w:rPr>
              <w:t>WTE</w:t>
            </w:r>
          </w:p>
        </w:tc>
      </w:tr>
      <w:tr w:rsidR="007349A3" w14:paraId="1DB97192" w14:textId="77777777" w:rsidTr="164CD926">
        <w:tc>
          <w:tcPr>
            <w:tcW w:w="8364" w:type="dxa"/>
            <w:gridSpan w:val="2"/>
            <w:shd w:val="clear" w:color="auto" w:fill="auto"/>
          </w:tcPr>
          <w:p w14:paraId="1F35C8EF" w14:textId="6102AB52" w:rsidR="007349A3" w:rsidRDefault="000F235B">
            <w:pPr>
              <w:spacing w:line="240" w:lineRule="auto"/>
            </w:pPr>
            <w:r>
              <w:rPr>
                <w:color w:val="000000"/>
              </w:rPr>
              <w:t>Programme Director -Minimum of a Level 9 qualification but ideally a PhD.</w:t>
            </w:r>
          </w:p>
        </w:tc>
        <w:tc>
          <w:tcPr>
            <w:tcW w:w="708" w:type="dxa"/>
            <w:shd w:val="clear" w:color="auto" w:fill="auto"/>
          </w:tcPr>
          <w:p w14:paraId="6D6A2FD2" w14:textId="15A4094A" w:rsidR="007349A3" w:rsidRDefault="000F235B">
            <w:pPr>
              <w:spacing w:line="240" w:lineRule="auto"/>
              <w:jc w:val="center"/>
            </w:pPr>
            <w:r>
              <w:t>.1</w:t>
            </w:r>
          </w:p>
        </w:tc>
      </w:tr>
      <w:tr w:rsidR="007349A3" w14:paraId="39C368CC" w14:textId="77777777" w:rsidTr="164CD926">
        <w:tc>
          <w:tcPr>
            <w:tcW w:w="8364" w:type="dxa"/>
            <w:gridSpan w:val="2"/>
            <w:shd w:val="clear" w:color="auto" w:fill="auto"/>
          </w:tcPr>
          <w:p w14:paraId="6E469F44" w14:textId="3E734028" w:rsidR="007349A3" w:rsidRDefault="000F235B">
            <w:pPr>
              <w:spacing w:line="240" w:lineRule="auto"/>
            </w:pPr>
            <w:r w:rsidRPr="000F235B">
              <w:t>Programme Teaching  Team - Minimum of a Level 9 qualification. A PhD and/or significant industry experience.</w:t>
            </w:r>
          </w:p>
        </w:tc>
        <w:tc>
          <w:tcPr>
            <w:tcW w:w="708" w:type="dxa"/>
            <w:shd w:val="clear" w:color="auto" w:fill="auto"/>
          </w:tcPr>
          <w:p w14:paraId="2658DA82" w14:textId="0D8840FE" w:rsidR="007349A3" w:rsidRDefault="003369B6">
            <w:pPr>
              <w:spacing w:line="240" w:lineRule="auto"/>
              <w:jc w:val="center"/>
            </w:pPr>
            <w:r>
              <w:t>2.3</w:t>
            </w:r>
            <w:r w:rsidR="00BF4E29">
              <w:t>2</w:t>
            </w:r>
          </w:p>
        </w:tc>
      </w:tr>
      <w:tr w:rsidR="007349A3" w14:paraId="23189504" w14:textId="77777777" w:rsidTr="164CD926">
        <w:tc>
          <w:tcPr>
            <w:tcW w:w="8364" w:type="dxa"/>
            <w:gridSpan w:val="2"/>
            <w:shd w:val="clear" w:color="auto" w:fill="auto"/>
          </w:tcPr>
          <w:p w14:paraId="18981D19" w14:textId="6671106D" w:rsidR="007349A3" w:rsidRDefault="000F235B">
            <w:pPr>
              <w:spacing w:line="240" w:lineRule="auto"/>
            </w:pPr>
            <w:r w:rsidRPr="000F235B">
              <w:t>Programme Co-Ordinator - A Level 8 honours degree and significant administration experience.</w:t>
            </w:r>
          </w:p>
        </w:tc>
        <w:tc>
          <w:tcPr>
            <w:tcW w:w="708" w:type="dxa"/>
            <w:shd w:val="clear" w:color="auto" w:fill="auto"/>
          </w:tcPr>
          <w:p w14:paraId="1EA10A65" w14:textId="4CE58EAB" w:rsidR="007349A3" w:rsidRDefault="000F235B">
            <w:pPr>
              <w:spacing w:line="240" w:lineRule="auto"/>
              <w:jc w:val="center"/>
            </w:pPr>
            <w:r>
              <w:t>.2</w:t>
            </w:r>
          </w:p>
        </w:tc>
      </w:tr>
      <w:tr w:rsidR="007349A3" w14:paraId="28BECA82" w14:textId="77777777" w:rsidTr="164CD926">
        <w:tc>
          <w:tcPr>
            <w:tcW w:w="8364" w:type="dxa"/>
            <w:gridSpan w:val="2"/>
            <w:shd w:val="clear" w:color="auto" w:fill="auto"/>
          </w:tcPr>
          <w:p w14:paraId="01198982" w14:textId="5714D94D" w:rsidR="007349A3" w:rsidRDefault="000F235B">
            <w:pPr>
              <w:spacing w:line="240" w:lineRule="auto"/>
            </w:pPr>
            <w:r w:rsidRPr="000F235B">
              <w:t>Career Advisor/Coach - A qualified career coach.</w:t>
            </w:r>
          </w:p>
        </w:tc>
        <w:tc>
          <w:tcPr>
            <w:tcW w:w="708" w:type="dxa"/>
            <w:shd w:val="clear" w:color="auto" w:fill="auto"/>
          </w:tcPr>
          <w:p w14:paraId="4BBCE58A" w14:textId="55E13B49" w:rsidR="007349A3" w:rsidRDefault="000F235B">
            <w:pPr>
              <w:spacing w:line="240" w:lineRule="auto"/>
              <w:jc w:val="center"/>
            </w:pPr>
            <w:r>
              <w:t>1</w:t>
            </w:r>
          </w:p>
        </w:tc>
      </w:tr>
      <w:tr w:rsidR="000F235B" w14:paraId="0724ED7C" w14:textId="77777777" w:rsidTr="164CD926">
        <w:tc>
          <w:tcPr>
            <w:tcW w:w="8364" w:type="dxa"/>
            <w:gridSpan w:val="2"/>
            <w:shd w:val="clear" w:color="auto" w:fill="auto"/>
          </w:tcPr>
          <w:p w14:paraId="783C2E5A" w14:textId="1D9F0B8B" w:rsidR="000F235B" w:rsidRPr="000F235B" w:rsidRDefault="000F235B">
            <w:pPr>
              <w:spacing w:line="240" w:lineRule="auto"/>
            </w:pPr>
          </w:p>
        </w:tc>
        <w:tc>
          <w:tcPr>
            <w:tcW w:w="708" w:type="dxa"/>
            <w:shd w:val="clear" w:color="auto" w:fill="auto"/>
          </w:tcPr>
          <w:p w14:paraId="37CB23B0" w14:textId="77777777" w:rsidR="000F235B" w:rsidRDefault="000F235B">
            <w:pPr>
              <w:spacing w:line="240" w:lineRule="auto"/>
              <w:jc w:val="center"/>
            </w:pPr>
          </w:p>
        </w:tc>
      </w:tr>
    </w:tbl>
    <w:p w14:paraId="3A6BA755" w14:textId="77777777" w:rsidR="007349A3" w:rsidRDefault="007349A3"/>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79"/>
        <w:gridCol w:w="2393"/>
      </w:tblGrid>
      <w:tr w:rsidR="007349A3" w14:paraId="1BB64C5B" w14:textId="77777777" w:rsidTr="164CD926">
        <w:tc>
          <w:tcPr>
            <w:tcW w:w="6679" w:type="dxa"/>
            <w:shd w:val="clear" w:color="auto" w:fill="DEEBF6"/>
          </w:tcPr>
          <w:p w14:paraId="4EFF3401" w14:textId="77777777" w:rsidR="007349A3" w:rsidRDefault="006E0B5B">
            <w:pPr>
              <w:spacing w:after="0" w:line="240" w:lineRule="auto"/>
              <w:rPr>
                <w:b/>
                <w:highlight w:val="yellow"/>
              </w:rPr>
            </w:pPr>
            <w:r w:rsidRPr="00F12042">
              <w:rPr>
                <w:b/>
              </w:rPr>
              <w:t>Learning Activity</w:t>
            </w:r>
          </w:p>
        </w:tc>
        <w:tc>
          <w:tcPr>
            <w:tcW w:w="2393" w:type="dxa"/>
            <w:shd w:val="clear" w:color="auto" w:fill="DEEBF6"/>
          </w:tcPr>
          <w:p w14:paraId="2F7AF92F" w14:textId="77777777" w:rsidR="007349A3" w:rsidRDefault="006E0B5B">
            <w:pPr>
              <w:spacing w:after="0" w:line="240" w:lineRule="auto"/>
            </w:pPr>
            <w:r>
              <w:rPr>
                <w:b/>
              </w:rPr>
              <w:t>Ratio of learners to teaching staff</w:t>
            </w:r>
          </w:p>
        </w:tc>
      </w:tr>
      <w:tr w:rsidR="007349A3" w14:paraId="15E51879" w14:textId="77777777" w:rsidTr="164CD926">
        <w:tc>
          <w:tcPr>
            <w:tcW w:w="6679" w:type="dxa"/>
            <w:shd w:val="clear" w:color="auto" w:fill="FFFFFF" w:themeFill="background1"/>
          </w:tcPr>
          <w:p w14:paraId="3B9BEF17" w14:textId="3F331BA7" w:rsidR="007349A3" w:rsidRDefault="00F12042" w:rsidP="00F12042">
            <w:pPr>
              <w:tabs>
                <w:tab w:val="left" w:pos="1140"/>
              </w:tabs>
              <w:spacing w:after="0" w:line="240" w:lineRule="auto"/>
            </w:pPr>
            <w:r w:rsidRPr="00F12042">
              <w:t>Lectures &amp; Workshops</w:t>
            </w:r>
          </w:p>
        </w:tc>
        <w:tc>
          <w:tcPr>
            <w:tcW w:w="2393" w:type="dxa"/>
          </w:tcPr>
          <w:p w14:paraId="68300963" w14:textId="798A89AB" w:rsidR="007349A3" w:rsidRDefault="00F12042" w:rsidP="00F12042">
            <w:pPr>
              <w:spacing w:after="0" w:line="240" w:lineRule="auto"/>
              <w:jc w:val="center"/>
            </w:pPr>
            <w:r>
              <w:t>1:22</w:t>
            </w:r>
          </w:p>
        </w:tc>
      </w:tr>
      <w:tr w:rsidR="007349A3" w14:paraId="32961424" w14:textId="77777777" w:rsidTr="164CD926">
        <w:tc>
          <w:tcPr>
            <w:tcW w:w="6679" w:type="dxa"/>
            <w:shd w:val="clear" w:color="auto" w:fill="FFFFFF" w:themeFill="background1"/>
          </w:tcPr>
          <w:p w14:paraId="10E896F4" w14:textId="0758D5A6" w:rsidR="007349A3" w:rsidRDefault="00F12042">
            <w:pPr>
              <w:spacing w:after="0" w:line="240" w:lineRule="auto"/>
            </w:pPr>
            <w:r>
              <w:rPr>
                <w:color w:val="000000"/>
              </w:rPr>
              <w:t>Dissertation supervision</w:t>
            </w:r>
          </w:p>
        </w:tc>
        <w:tc>
          <w:tcPr>
            <w:tcW w:w="2393" w:type="dxa"/>
          </w:tcPr>
          <w:p w14:paraId="45F3BC92" w14:textId="4658A2D0" w:rsidR="007349A3" w:rsidRDefault="00F12042" w:rsidP="00F12042">
            <w:pPr>
              <w:spacing w:after="0" w:line="240" w:lineRule="auto"/>
              <w:jc w:val="center"/>
            </w:pPr>
            <w:r>
              <w:t>1:5</w:t>
            </w:r>
          </w:p>
        </w:tc>
      </w:tr>
      <w:tr w:rsidR="007349A3" w14:paraId="61162DAE" w14:textId="77777777" w:rsidTr="164CD926">
        <w:tc>
          <w:tcPr>
            <w:tcW w:w="9072" w:type="dxa"/>
            <w:gridSpan w:val="2"/>
            <w:shd w:val="clear" w:color="auto" w:fill="FFFFFF" w:themeFill="background1"/>
          </w:tcPr>
          <w:p w14:paraId="43695BB4" w14:textId="77777777" w:rsidR="007349A3" w:rsidRDefault="006E0B5B">
            <w:pPr>
              <w:spacing w:after="0" w:line="240" w:lineRule="auto"/>
            </w:pPr>
            <w:r>
              <w:rPr>
                <w:b/>
              </w:rPr>
              <w:t>Panel Commentary on programme outline and staffing</w:t>
            </w:r>
            <w:r>
              <w:t>:</w:t>
            </w:r>
          </w:p>
          <w:p w14:paraId="3BEFD1BF" w14:textId="77777777" w:rsidR="007349A3" w:rsidRDefault="007349A3">
            <w:pPr>
              <w:spacing w:after="0" w:line="240" w:lineRule="auto"/>
            </w:pPr>
          </w:p>
          <w:p w14:paraId="7A4E5F8E" w14:textId="35E60286" w:rsidR="007349A3" w:rsidRDefault="00F12042">
            <w:pPr>
              <w:spacing w:after="0" w:line="240" w:lineRule="auto"/>
            </w:pPr>
            <w:r w:rsidRPr="00F12042">
              <w:t>The panel was satisfied with programme staffing and the ratio of learners to teaching staff.</w:t>
            </w:r>
          </w:p>
          <w:p w14:paraId="2BB4BC41" w14:textId="77777777" w:rsidR="007349A3" w:rsidRDefault="007349A3">
            <w:pPr>
              <w:spacing w:after="0" w:line="240" w:lineRule="auto"/>
            </w:pPr>
          </w:p>
          <w:p w14:paraId="382E3E3B" w14:textId="77777777" w:rsidR="007349A3" w:rsidRDefault="007349A3">
            <w:pPr>
              <w:spacing w:after="0" w:line="240" w:lineRule="auto"/>
            </w:pPr>
          </w:p>
        </w:tc>
      </w:tr>
    </w:tbl>
    <w:p w14:paraId="2AE35AA8" w14:textId="77777777" w:rsidR="007349A3" w:rsidRDefault="007349A3">
      <w:pPr>
        <w:spacing w:after="0" w:line="240" w:lineRule="auto"/>
      </w:pPr>
    </w:p>
    <w:p w14:paraId="6F19AED4" w14:textId="77777777" w:rsidR="007349A3" w:rsidRDefault="007349A3">
      <w:pPr>
        <w:spacing w:after="0" w:line="240" w:lineRule="auto"/>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31"/>
        <w:gridCol w:w="6095"/>
        <w:gridCol w:w="1446"/>
      </w:tblGrid>
      <w:tr w:rsidR="007349A3" w14:paraId="1F08E99E" w14:textId="77777777" w:rsidTr="4F53241F">
        <w:tc>
          <w:tcPr>
            <w:tcW w:w="9072" w:type="dxa"/>
            <w:gridSpan w:val="3"/>
            <w:shd w:val="clear" w:color="auto" w:fill="DEEBF6"/>
          </w:tcPr>
          <w:p w14:paraId="4754E603" w14:textId="77777777" w:rsidR="007349A3" w:rsidRDefault="006E0B5B">
            <w:pPr>
              <w:spacing w:after="0" w:line="240" w:lineRule="auto"/>
              <w:rPr>
                <w:b/>
              </w:rPr>
            </w:pPr>
            <w:r>
              <w:rPr>
                <w:b/>
              </w:rPr>
              <w:t>Programmes being replaced (applicable to applications for revalidation)</w:t>
            </w:r>
          </w:p>
        </w:tc>
      </w:tr>
      <w:tr w:rsidR="007349A3" w14:paraId="3E89B153" w14:textId="77777777" w:rsidTr="4F53241F">
        <w:tc>
          <w:tcPr>
            <w:tcW w:w="1531" w:type="dxa"/>
            <w:shd w:val="clear" w:color="auto" w:fill="DEEBF6"/>
          </w:tcPr>
          <w:p w14:paraId="33F714C9" w14:textId="77777777" w:rsidR="007349A3" w:rsidRDefault="006E0B5B">
            <w:pPr>
              <w:spacing w:after="0" w:line="240" w:lineRule="auto"/>
              <w:rPr>
                <w:b/>
              </w:rPr>
            </w:pPr>
            <w:r>
              <w:rPr>
                <w:b/>
              </w:rPr>
              <w:t>Code</w:t>
            </w:r>
          </w:p>
        </w:tc>
        <w:tc>
          <w:tcPr>
            <w:tcW w:w="6095" w:type="dxa"/>
            <w:shd w:val="clear" w:color="auto" w:fill="DEEBF6"/>
          </w:tcPr>
          <w:p w14:paraId="28E53A50" w14:textId="77777777" w:rsidR="007349A3" w:rsidRDefault="006E0B5B">
            <w:pPr>
              <w:spacing w:after="0" w:line="240" w:lineRule="auto"/>
              <w:rPr>
                <w:b/>
              </w:rPr>
            </w:pPr>
            <w:r>
              <w:rPr>
                <w:b/>
              </w:rPr>
              <w:t>Title</w:t>
            </w:r>
          </w:p>
        </w:tc>
        <w:tc>
          <w:tcPr>
            <w:tcW w:w="1446" w:type="dxa"/>
            <w:shd w:val="clear" w:color="auto" w:fill="DEEBF6"/>
          </w:tcPr>
          <w:p w14:paraId="7CFAD9FD" w14:textId="77777777" w:rsidR="007349A3" w:rsidRDefault="006E0B5B">
            <w:pPr>
              <w:spacing w:after="0" w:line="240" w:lineRule="auto"/>
              <w:rPr>
                <w:b/>
              </w:rPr>
            </w:pPr>
            <w:r>
              <w:rPr>
                <w:b/>
              </w:rPr>
              <w:t>Last enrolment date</w:t>
            </w:r>
          </w:p>
        </w:tc>
      </w:tr>
      <w:tr w:rsidR="007349A3" w14:paraId="047F84AF" w14:textId="77777777" w:rsidTr="4F53241F">
        <w:tc>
          <w:tcPr>
            <w:tcW w:w="1531" w:type="dxa"/>
            <w:shd w:val="clear" w:color="auto" w:fill="auto"/>
          </w:tcPr>
          <w:p w14:paraId="4364A514" w14:textId="52D04B79" w:rsidR="007349A3" w:rsidRDefault="00141A7D">
            <w:pPr>
              <w:spacing w:after="0" w:line="240" w:lineRule="auto"/>
            </w:pPr>
            <w:r>
              <w:t>PG</w:t>
            </w:r>
            <w:r w:rsidR="00685B06">
              <w:t>21</w:t>
            </w:r>
            <w:r w:rsidR="00055ADE">
              <w:t>878</w:t>
            </w:r>
          </w:p>
        </w:tc>
        <w:tc>
          <w:tcPr>
            <w:tcW w:w="6095" w:type="dxa"/>
          </w:tcPr>
          <w:p w14:paraId="071DC7A3" w14:textId="1BEC3F98" w:rsidR="007349A3" w:rsidRDefault="006E0B5B">
            <w:pPr>
              <w:spacing w:after="0" w:line="240" w:lineRule="auto"/>
            </w:pPr>
            <w:r>
              <w:t>Master</w:t>
            </w:r>
            <w:r w:rsidR="00886C80">
              <w:t xml:space="preserve"> of Business Admin</w:t>
            </w:r>
            <w:r w:rsidR="00D2528A">
              <w:t>istration</w:t>
            </w:r>
          </w:p>
        </w:tc>
        <w:tc>
          <w:tcPr>
            <w:tcW w:w="1446" w:type="dxa"/>
            <w:shd w:val="clear" w:color="auto" w:fill="auto"/>
          </w:tcPr>
          <w:p w14:paraId="1C8063C0" w14:textId="51506D81" w:rsidR="007349A3" w:rsidRDefault="009B7307">
            <w:pPr>
              <w:spacing w:after="0" w:line="240" w:lineRule="auto"/>
              <w:rPr>
                <w:color w:val="FF0000"/>
              </w:rPr>
            </w:pPr>
            <w:r>
              <w:rPr>
                <w:color w:val="000000"/>
              </w:rPr>
              <w:t>01/</w:t>
            </w:r>
            <w:r w:rsidR="00A433D8">
              <w:rPr>
                <w:color w:val="000000"/>
              </w:rPr>
              <w:t>09/2021</w:t>
            </w:r>
          </w:p>
        </w:tc>
      </w:tr>
    </w:tbl>
    <w:p w14:paraId="2B11EF70" w14:textId="77777777" w:rsidR="007349A3" w:rsidRDefault="007349A3">
      <w:pPr>
        <w:spacing w:after="0" w:line="240" w:lineRule="auto"/>
      </w:pPr>
    </w:p>
    <w:p w14:paraId="51912608" w14:textId="5A0F9F1D" w:rsidR="4F53241F" w:rsidRPr="00F51973" w:rsidRDefault="00161009" w:rsidP="00F51973">
      <w:pPr>
        <w:spacing w:before="40" w:after="120"/>
        <w:rPr>
          <w:color w:val="2E75B5"/>
          <w:sz w:val="26"/>
          <w:szCs w:val="26"/>
        </w:rPr>
      </w:pPr>
      <w:r>
        <w:rPr>
          <w:b/>
          <w:bCs/>
          <w:color w:val="2E75B5"/>
          <w:sz w:val="26"/>
          <w:szCs w:val="26"/>
        </w:rPr>
        <w:t xml:space="preserve">Section C.1 </w:t>
      </w:r>
      <w:r w:rsidR="4F53241F" w:rsidRPr="00F51973">
        <w:rPr>
          <w:b/>
          <w:bCs/>
          <w:color w:val="2E75B5"/>
          <w:sz w:val="26"/>
          <w:szCs w:val="26"/>
        </w:rPr>
        <w:t xml:space="preserve">Embedded Programme </w:t>
      </w:r>
      <w:r w:rsidR="001531FA">
        <w:rPr>
          <w:b/>
          <w:bCs/>
          <w:color w:val="2E75B5"/>
          <w:sz w:val="26"/>
          <w:szCs w:val="26"/>
        </w:rPr>
        <w:t>1</w:t>
      </w:r>
      <w:r w:rsidR="4F53241F" w:rsidRPr="00F51973">
        <w:rPr>
          <w:b/>
          <w:bCs/>
          <w:color w:val="2E75B5"/>
          <w:sz w:val="26"/>
          <w:szCs w:val="26"/>
        </w:rPr>
        <w:t>: Certificate in the Science of Decision-Making</w:t>
      </w:r>
    </w:p>
    <w:tbl>
      <w:tblPr>
        <w:tblStyle w:val="TableGrid"/>
        <w:tblW w:w="0" w:type="auto"/>
        <w:tblLayout w:type="fixed"/>
        <w:tblLook w:val="0000" w:firstRow="0" w:lastRow="0" w:firstColumn="0" w:lastColumn="0" w:noHBand="0" w:noVBand="0"/>
      </w:tblPr>
      <w:tblGrid>
        <w:gridCol w:w="4657"/>
        <w:gridCol w:w="2246"/>
        <w:gridCol w:w="2111"/>
      </w:tblGrid>
      <w:tr w:rsidR="4F53241F" w14:paraId="1C97CE66" w14:textId="77777777" w:rsidTr="4F53241F">
        <w:tc>
          <w:tcPr>
            <w:tcW w:w="46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22092751" w14:textId="16B12322" w:rsidR="4F53241F" w:rsidRDefault="4F53241F" w:rsidP="4F53241F">
            <w:r w:rsidRPr="4F53241F">
              <w:rPr>
                <w:b/>
                <w:bCs/>
              </w:rPr>
              <w:t xml:space="preserve">Names of centre(s) where the programme(s) is to be provided </w:t>
            </w:r>
          </w:p>
        </w:tc>
        <w:tc>
          <w:tcPr>
            <w:tcW w:w="22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6FD04FEA" w14:textId="49FC2B8E" w:rsidR="4F53241F" w:rsidRDefault="4F53241F" w:rsidP="4F53241F">
            <w:r w:rsidRPr="4F53241F">
              <w:rPr>
                <w:b/>
                <w:bCs/>
              </w:rPr>
              <w:t xml:space="preserve">Maximum number of learners </w:t>
            </w:r>
            <w:r w:rsidRPr="4F53241F">
              <w:rPr>
                <w:i/>
                <w:iCs/>
              </w:rPr>
              <w:t>(per centre)</w:t>
            </w:r>
          </w:p>
        </w:tc>
        <w:tc>
          <w:tcPr>
            <w:tcW w:w="2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76A068BB" w14:textId="3E51277B" w:rsidR="4F53241F" w:rsidRDefault="4F53241F" w:rsidP="4F53241F">
            <w:r w:rsidRPr="4F53241F">
              <w:rPr>
                <w:b/>
                <w:bCs/>
              </w:rPr>
              <w:t>Minimum number of learners</w:t>
            </w:r>
          </w:p>
        </w:tc>
      </w:tr>
      <w:tr w:rsidR="4F53241F" w14:paraId="36EB0E1F" w14:textId="77777777" w:rsidTr="4F53241F">
        <w:tc>
          <w:tcPr>
            <w:tcW w:w="46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FC515" w14:textId="79B24768" w:rsidR="4F53241F" w:rsidRDefault="4F53241F" w:rsidP="4F53241F">
            <w:r w:rsidRPr="4F53241F">
              <w:t>National College of Ireland, Mayor Street Lower, IFSC, Dublin 1</w:t>
            </w:r>
          </w:p>
        </w:tc>
        <w:tc>
          <w:tcPr>
            <w:tcW w:w="2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210D1" w14:textId="5F1375AC" w:rsidR="4F53241F" w:rsidRDefault="4F53241F" w:rsidP="4F53241F">
            <w:pPr>
              <w:jc w:val="center"/>
            </w:pPr>
            <w:r w:rsidRPr="4F53241F">
              <w:t>100</w:t>
            </w:r>
          </w:p>
        </w:tc>
        <w:tc>
          <w:tcPr>
            <w:tcW w:w="2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2EBF3" w14:textId="703E0C91" w:rsidR="4F53241F" w:rsidRDefault="4F53241F" w:rsidP="4F53241F">
            <w:pPr>
              <w:jc w:val="center"/>
            </w:pPr>
            <w:r w:rsidRPr="4F53241F">
              <w:t>15</w:t>
            </w:r>
          </w:p>
        </w:tc>
      </w:tr>
    </w:tbl>
    <w:p w14:paraId="63524DD3" w14:textId="6B22B10C" w:rsidR="4F53241F" w:rsidRDefault="4F53241F" w:rsidP="4F53241F">
      <w:pPr>
        <w:spacing w:line="240" w:lineRule="auto"/>
        <w:rPr>
          <w:color w:val="000000" w:themeColor="text1"/>
        </w:rPr>
      </w:pPr>
    </w:p>
    <w:tbl>
      <w:tblPr>
        <w:tblStyle w:val="TableGrid"/>
        <w:tblW w:w="0" w:type="auto"/>
        <w:tblLayout w:type="fixed"/>
        <w:tblLook w:val="0000" w:firstRow="0" w:lastRow="0" w:firstColumn="0" w:lastColumn="0" w:noHBand="0" w:noVBand="0"/>
      </w:tblPr>
      <w:tblGrid>
        <w:gridCol w:w="4642"/>
        <w:gridCol w:w="3672"/>
        <w:gridCol w:w="701"/>
      </w:tblGrid>
      <w:tr w:rsidR="4F53241F" w14:paraId="313660C9" w14:textId="77777777" w:rsidTr="4F53241F">
        <w:trPr>
          <w:trHeight w:val="49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6039720B" w14:textId="78361BFF" w:rsidR="4F53241F" w:rsidRDefault="4F53241F" w:rsidP="4F53241F">
            <w:r w:rsidRPr="4F53241F">
              <w:rPr>
                <w:b/>
                <w:bCs/>
              </w:rPr>
              <w:t>Proposed Enrolment</w:t>
            </w:r>
          </w:p>
        </w:tc>
      </w:tr>
      <w:tr w:rsidR="4F53241F" w14:paraId="5A506B00" w14:textId="77777777" w:rsidTr="4F53241F">
        <w:trPr>
          <w:trHeight w:val="495"/>
        </w:trPr>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3E707333" w14:textId="1347854C" w:rsidR="4F53241F" w:rsidRDefault="4F53241F" w:rsidP="4F53241F">
            <w:pPr>
              <w:jc w:val="right"/>
            </w:pPr>
            <w:r w:rsidRPr="4F53241F">
              <w:rPr>
                <w:b/>
                <w:bCs/>
              </w:rPr>
              <w:t>Date of first intake</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088AAB" w14:textId="5C16D61E" w:rsidR="4F53241F" w:rsidRDefault="4F53241F" w:rsidP="4F53241F">
            <w:r w:rsidRPr="4F53241F">
              <w:t>September 2022</w:t>
            </w:r>
          </w:p>
        </w:tc>
      </w:tr>
      <w:tr w:rsidR="4F53241F" w14:paraId="004FB2D7" w14:textId="77777777" w:rsidTr="4F53241F">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47FA4208" w14:textId="6D8DBC64" w:rsidR="4F53241F" w:rsidRDefault="4F53241F" w:rsidP="4F53241F">
            <w:pPr>
              <w:jc w:val="right"/>
            </w:pPr>
            <w:r w:rsidRPr="4F53241F">
              <w:rPr>
                <w:b/>
                <w:bCs/>
              </w:rPr>
              <w:t>Maximum number of annual intakes</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1DBB3" w14:textId="77A6DFC2" w:rsidR="4F53241F" w:rsidRDefault="4F53241F" w:rsidP="4F53241F">
            <w:r w:rsidRPr="4F53241F">
              <w:t>2</w:t>
            </w:r>
          </w:p>
        </w:tc>
      </w:tr>
      <w:tr w:rsidR="4F53241F" w14:paraId="013B4FB7" w14:textId="77777777" w:rsidTr="4F53241F">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7E2B1FFF" w14:textId="6724B59A" w:rsidR="4F53241F" w:rsidRDefault="4F53241F" w:rsidP="4F53241F">
            <w:pPr>
              <w:jc w:val="right"/>
              <w:rPr>
                <w:color w:val="000000" w:themeColor="text1"/>
              </w:rPr>
            </w:pPr>
            <w:r w:rsidRPr="4F53241F">
              <w:rPr>
                <w:b/>
                <w:bCs/>
                <w:color w:val="000000" w:themeColor="text1"/>
              </w:rPr>
              <w:t>Maximum total number of learners per intake</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C2568" w14:textId="1C4BB8C2" w:rsidR="4F53241F" w:rsidRDefault="4F53241F" w:rsidP="4F53241F">
            <w:r w:rsidRPr="4F53241F">
              <w:t>50</w:t>
            </w:r>
          </w:p>
        </w:tc>
      </w:tr>
      <w:tr w:rsidR="4F53241F" w14:paraId="38305573" w14:textId="77777777" w:rsidTr="4F53241F">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3E11E1CA" w14:textId="03C682A3" w:rsidR="4F53241F" w:rsidRDefault="4F53241F" w:rsidP="4F53241F">
            <w:pPr>
              <w:jc w:val="right"/>
            </w:pPr>
            <w:r w:rsidRPr="4F53241F">
              <w:rPr>
                <w:b/>
                <w:bCs/>
              </w:rPr>
              <w:t xml:space="preserve">Programme duration </w:t>
            </w:r>
            <w:r w:rsidRPr="4F53241F">
              <w:rPr>
                <w:i/>
                <w:iCs/>
              </w:rPr>
              <w:t>(months from start to completion)</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616D1" w14:textId="023AF2FB" w:rsidR="4F53241F" w:rsidRDefault="4F53241F" w:rsidP="4F53241F">
            <w:r w:rsidRPr="4F53241F">
              <w:t>Part-time: 6 weeks</w:t>
            </w:r>
          </w:p>
        </w:tc>
      </w:tr>
      <w:tr w:rsidR="4F53241F" w14:paraId="438A4CF5"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E7D7B" w14:textId="0A93064B" w:rsidR="4F53241F" w:rsidRDefault="4F53241F" w:rsidP="4F53241F">
            <w:r w:rsidRPr="4F53241F">
              <w:rPr>
                <w:b/>
                <w:bCs/>
              </w:rPr>
              <w:t xml:space="preserve">Panel Commentary on proposed enrolment: </w:t>
            </w:r>
          </w:p>
          <w:p w14:paraId="2A672974" w14:textId="527A5DAD" w:rsidR="4F53241F" w:rsidRDefault="4F53241F" w:rsidP="4F53241F">
            <w:r w:rsidRPr="4F53241F">
              <w:lastRenderedPageBreak/>
              <w:t xml:space="preserve">The panel has no specific concerns or commentary regarding the proposed enrolment. </w:t>
            </w:r>
          </w:p>
          <w:p w14:paraId="12689782" w14:textId="475C594F" w:rsidR="4F53241F" w:rsidRDefault="4F53241F" w:rsidP="4F53241F"/>
        </w:tc>
      </w:tr>
      <w:tr w:rsidR="4F53241F" w14:paraId="57CEBD59"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7660F1E5" w14:textId="1C5D31D2" w:rsidR="4F53241F" w:rsidRDefault="4F53241F" w:rsidP="4F53241F">
            <w:r w:rsidRPr="4F53241F">
              <w:rPr>
                <w:b/>
                <w:bCs/>
              </w:rPr>
              <w:lastRenderedPageBreak/>
              <w:t>Target learner groups</w:t>
            </w:r>
          </w:p>
        </w:tc>
      </w:tr>
      <w:tr w:rsidR="4F53241F" w14:paraId="142FD901"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D3DB6D" w14:textId="592A421B" w:rsidR="4F53241F" w:rsidRDefault="4F53241F" w:rsidP="4F53241F"/>
          <w:p w14:paraId="7326CF7A" w14:textId="2BB723BB" w:rsidR="4F53241F" w:rsidRDefault="4F53241F" w:rsidP="4F53241F">
            <w:r w:rsidRPr="4F53241F">
              <w:rPr>
                <w:lang w:val="en-US"/>
              </w:rPr>
              <w:t>The target learner group is senior managers seeking to upskill in the area of decision-making in contemporary business, industry and beyond.</w:t>
            </w:r>
          </w:p>
        </w:tc>
      </w:tr>
      <w:tr w:rsidR="4F53241F" w14:paraId="73FD0E60" w14:textId="77777777" w:rsidTr="4F53241F">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488CB3A6" w14:textId="5696E605" w:rsidR="4F53241F" w:rsidRDefault="4F53241F" w:rsidP="4F53241F">
            <w:r w:rsidRPr="4F53241F">
              <w:rPr>
                <w:b/>
                <w:bCs/>
              </w:rPr>
              <w:t>Approved countries for provision</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C13C2" w14:textId="59F2C6E6" w:rsidR="4F53241F" w:rsidRDefault="4F53241F" w:rsidP="4F53241F">
            <w:r w:rsidRPr="4F53241F">
              <w:t>Ireland</w:t>
            </w:r>
          </w:p>
        </w:tc>
      </w:tr>
      <w:tr w:rsidR="4F53241F" w14:paraId="4C954956" w14:textId="77777777" w:rsidTr="4F53241F">
        <w:tc>
          <w:tcPr>
            <w:tcW w:w="46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162DC534" w14:textId="36146BF3" w:rsidR="4F53241F" w:rsidRDefault="4F53241F" w:rsidP="4F53241F">
            <w:pPr>
              <w:rPr>
                <w:color w:val="000000" w:themeColor="text1"/>
              </w:rPr>
            </w:pPr>
            <w:r w:rsidRPr="4F53241F">
              <w:rPr>
                <w:b/>
                <w:bCs/>
                <w:color w:val="000000" w:themeColor="text1"/>
              </w:rPr>
              <w:t>Delivery mode: Full-time/Part-time</w:t>
            </w:r>
          </w:p>
        </w:tc>
        <w:tc>
          <w:tcPr>
            <w:tcW w:w="43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127E1" w14:textId="02685180" w:rsidR="4F53241F" w:rsidRDefault="4F53241F" w:rsidP="4F53241F">
            <w:r w:rsidRPr="4F53241F">
              <w:t>Part-time</w:t>
            </w:r>
          </w:p>
        </w:tc>
      </w:tr>
      <w:tr w:rsidR="4F53241F" w14:paraId="522433DA"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30357" w14:textId="7E3DE119" w:rsidR="4F53241F" w:rsidRDefault="4F53241F" w:rsidP="4F53241F">
            <w:r w:rsidRPr="4F53241F">
              <w:rPr>
                <w:b/>
                <w:bCs/>
              </w:rPr>
              <w:t>The teaching and learning modalities</w:t>
            </w:r>
          </w:p>
        </w:tc>
      </w:tr>
      <w:tr w:rsidR="4F53241F" w14:paraId="03E3A53B"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00FD6" w14:textId="13309F38" w:rsidR="4F53241F" w:rsidRDefault="4F53241F" w:rsidP="4F53241F">
            <w:pPr>
              <w:jc w:val="both"/>
              <w:rPr>
                <w:color w:val="000000" w:themeColor="text1"/>
              </w:rPr>
            </w:pPr>
            <w:r w:rsidRPr="4F53241F">
              <w:rPr>
                <w:color w:val="000000" w:themeColor="text1"/>
              </w:rPr>
              <w:t>The programme syllabus is delivered by means of a blended learning approach consistent with the College Learning, Teaching and Assessment strategy. The primary mode of delivery will be 100% blended learning using block delivery of the curriculum via in-person classroom/online learning. Campus facilities have been configured to allow for Bring Your Own Device (BYOD) and dual delivery, so face-to face sessions can be live-streamed for learners unable to attend the campus in-person.</w:t>
            </w:r>
          </w:p>
          <w:p w14:paraId="28F68CB7" w14:textId="503485AC" w:rsidR="4F53241F" w:rsidRDefault="4F53241F" w:rsidP="4F53241F">
            <w:pPr>
              <w:jc w:val="both"/>
              <w:rPr>
                <w:color w:val="000000" w:themeColor="text1"/>
              </w:rPr>
            </w:pPr>
          </w:p>
        </w:tc>
      </w:tr>
      <w:tr w:rsidR="4F53241F" w14:paraId="3860B1D3" w14:textId="77777777" w:rsidTr="4F53241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24BD4B96" w14:textId="058DF433" w:rsidR="4F53241F" w:rsidRDefault="4F53241F" w:rsidP="4F53241F">
            <w:r w:rsidRPr="4F53241F">
              <w:rPr>
                <w:b/>
                <w:bCs/>
              </w:rPr>
              <w:t xml:space="preserve">Brief synopsis of the programme </w:t>
            </w:r>
            <w:r w:rsidRPr="4F53241F">
              <w:t>(e.g. who it is for, what is it for, what is involved for learners, what it leads to.)</w:t>
            </w:r>
          </w:p>
        </w:tc>
      </w:tr>
      <w:tr w:rsidR="4F53241F" w14:paraId="6E06E9AB" w14:textId="77777777" w:rsidTr="4F53241F">
        <w:trPr>
          <w:trHeight w:val="241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846436" w14:textId="2C6544F7" w:rsidR="4F53241F" w:rsidRDefault="4F53241F" w:rsidP="4F53241F">
            <w:pPr>
              <w:spacing w:after="120"/>
              <w:jc w:val="both"/>
              <w:rPr>
                <w:color w:val="000000" w:themeColor="text1"/>
              </w:rPr>
            </w:pPr>
            <w:r w:rsidRPr="4F53241F">
              <w:rPr>
                <w:color w:val="000000" w:themeColor="text1"/>
                <w:lang w:val="en-IE"/>
              </w:rPr>
              <w:t>This 5-ECTS micro credential is designed to enable senior managers to upskill. The Certificate in the Science of Decision-Making draws heavily on key findings in the field of decision-making research and demonstrates to students the overlap between multiple disciplinary fields such as psychology, economics, marketing and HR.  It examines how individuals (managers, customers, investors and entrepreneurs) and groups of individuals (top management teams) make strategic decisions under uncertainty as well as the factors that affect their decision-making processes.</w:t>
            </w:r>
          </w:p>
          <w:p w14:paraId="411C0003" w14:textId="473EBF7B" w:rsidR="4F53241F" w:rsidRDefault="4F53241F" w:rsidP="4F53241F">
            <w:pPr>
              <w:spacing w:after="120"/>
              <w:jc w:val="both"/>
              <w:rPr>
                <w:color w:val="000000" w:themeColor="text1"/>
              </w:rPr>
            </w:pPr>
          </w:p>
        </w:tc>
      </w:tr>
      <w:tr w:rsidR="4F53241F" w14:paraId="55859508" w14:textId="77777777" w:rsidTr="4F53241F">
        <w:tc>
          <w:tcPr>
            <w:tcW w:w="8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49CB5ED5" w14:textId="2790E352" w:rsidR="4F53241F" w:rsidRDefault="4F53241F" w:rsidP="4F53241F">
            <w:r w:rsidRPr="4F53241F">
              <w:rPr>
                <w:b/>
                <w:bCs/>
              </w:rPr>
              <w:t>Summary of specifications for teaching staff</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514DDD41" w14:textId="7C7DD6A8" w:rsidR="4F53241F" w:rsidRDefault="4F53241F" w:rsidP="4F53241F">
            <w:r w:rsidRPr="4F53241F">
              <w:rPr>
                <w:b/>
                <w:bCs/>
              </w:rPr>
              <w:t>WTE</w:t>
            </w:r>
          </w:p>
        </w:tc>
      </w:tr>
      <w:tr w:rsidR="4F53241F" w14:paraId="39680B06" w14:textId="77777777" w:rsidTr="4F53241F">
        <w:tc>
          <w:tcPr>
            <w:tcW w:w="8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B9C0D" w14:textId="3E00F855" w:rsidR="4F53241F" w:rsidRDefault="4F53241F" w:rsidP="4F53241F">
            <w:pPr>
              <w:rPr>
                <w:color w:val="000000" w:themeColor="text1"/>
              </w:rPr>
            </w:pPr>
            <w:r w:rsidRPr="4F53241F">
              <w:rPr>
                <w:color w:val="000000" w:themeColor="text1"/>
              </w:rPr>
              <w:t>Programme Director -Minimum of a Level 9 qualification but ideally a PhD.</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83540" w14:textId="48F229CA" w:rsidR="4F53241F" w:rsidRDefault="4F53241F" w:rsidP="4F53241F">
            <w:pPr>
              <w:jc w:val="center"/>
            </w:pPr>
            <w:r w:rsidRPr="4F53241F">
              <w:t>.1</w:t>
            </w:r>
          </w:p>
        </w:tc>
      </w:tr>
      <w:tr w:rsidR="4F53241F" w14:paraId="27633B97" w14:textId="77777777" w:rsidTr="4F53241F">
        <w:tc>
          <w:tcPr>
            <w:tcW w:w="8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33D16" w14:textId="07C70629" w:rsidR="4F53241F" w:rsidRDefault="4F53241F" w:rsidP="4F53241F">
            <w:r w:rsidRPr="4F53241F">
              <w:t>Programme Teaching  Team - Minimum of a Level 9 qualification. A PhD and/or significant industry experience.</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08B00" w14:textId="31F3710E" w:rsidR="4F53241F" w:rsidRDefault="4F53241F" w:rsidP="4F53241F">
            <w:pPr>
              <w:jc w:val="center"/>
            </w:pPr>
            <w:r w:rsidRPr="4F53241F">
              <w:t>.2</w:t>
            </w:r>
          </w:p>
        </w:tc>
      </w:tr>
      <w:tr w:rsidR="4F53241F" w14:paraId="718646DF" w14:textId="77777777" w:rsidTr="4F53241F">
        <w:tc>
          <w:tcPr>
            <w:tcW w:w="8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53DAE" w14:textId="5A19C3EF" w:rsidR="4F53241F" w:rsidRDefault="4F53241F" w:rsidP="4F53241F">
            <w:r w:rsidRPr="4F53241F">
              <w:t>Programme Co-Ordinator - A Level 8 honours degree and significant administration experience.</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904C5" w14:textId="5FCC84CC" w:rsidR="4F53241F" w:rsidRDefault="4F53241F" w:rsidP="4F53241F">
            <w:pPr>
              <w:jc w:val="center"/>
            </w:pPr>
            <w:r w:rsidRPr="4F53241F">
              <w:t>.2</w:t>
            </w:r>
          </w:p>
        </w:tc>
      </w:tr>
      <w:tr w:rsidR="4F53241F" w14:paraId="27D2BDE3" w14:textId="77777777" w:rsidTr="4F53241F">
        <w:tc>
          <w:tcPr>
            <w:tcW w:w="8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A97" w14:textId="49D68E99" w:rsidR="4F53241F" w:rsidRDefault="4F53241F" w:rsidP="4F53241F">
            <w:r w:rsidRPr="4F53241F">
              <w:t>Career Advisor/Coach - A qualified career coach.</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4DCC0" w14:textId="51E8FCDC" w:rsidR="4F53241F" w:rsidRDefault="4F53241F" w:rsidP="4F53241F">
            <w:pPr>
              <w:jc w:val="center"/>
            </w:pPr>
            <w:r w:rsidRPr="4F53241F">
              <w:t>1</w:t>
            </w:r>
          </w:p>
        </w:tc>
      </w:tr>
    </w:tbl>
    <w:p w14:paraId="231E3637" w14:textId="57D1781D" w:rsidR="4F53241F" w:rsidRDefault="4F53241F" w:rsidP="4F53241F">
      <w:pPr>
        <w:rPr>
          <w:color w:val="000000" w:themeColor="text1"/>
        </w:rPr>
      </w:pPr>
    </w:p>
    <w:tbl>
      <w:tblPr>
        <w:tblStyle w:val="TableGrid"/>
        <w:tblW w:w="0" w:type="auto"/>
        <w:tblLayout w:type="fixed"/>
        <w:tblLook w:val="0000" w:firstRow="0" w:lastRow="0" w:firstColumn="0" w:lastColumn="0" w:noHBand="0" w:noVBand="0"/>
      </w:tblPr>
      <w:tblGrid>
        <w:gridCol w:w="6638"/>
        <w:gridCol w:w="2377"/>
      </w:tblGrid>
      <w:tr w:rsidR="4F53241F" w14:paraId="135955EE" w14:textId="77777777" w:rsidTr="4F53241F">
        <w:tc>
          <w:tcPr>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5E46E31A" w14:textId="6031D0BB" w:rsidR="4F53241F" w:rsidRDefault="4F53241F" w:rsidP="4F53241F">
            <w:r w:rsidRPr="4F53241F">
              <w:rPr>
                <w:b/>
                <w:bCs/>
              </w:rPr>
              <w:t>Learning Activity</w:t>
            </w:r>
          </w:p>
        </w:tc>
        <w:tc>
          <w:tcPr>
            <w:tcW w:w="2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09B6A570" w14:textId="094A1EEA" w:rsidR="4F53241F" w:rsidRDefault="4F53241F" w:rsidP="4F53241F">
            <w:r w:rsidRPr="4F53241F">
              <w:rPr>
                <w:b/>
                <w:bCs/>
              </w:rPr>
              <w:t>Ratio of learners to teaching staff</w:t>
            </w:r>
          </w:p>
        </w:tc>
      </w:tr>
      <w:tr w:rsidR="4F53241F" w14:paraId="19A557BB" w14:textId="77777777" w:rsidTr="4F53241F">
        <w:tc>
          <w:tcPr>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646C0B" w14:textId="33A79E59" w:rsidR="4F53241F" w:rsidRDefault="4F53241F" w:rsidP="4F53241F">
            <w:pPr>
              <w:tabs>
                <w:tab w:val="left" w:pos="1140"/>
              </w:tabs>
            </w:pPr>
            <w:r w:rsidRPr="4F53241F">
              <w:t>Lectures &amp; Workshops</w:t>
            </w:r>
          </w:p>
        </w:tc>
        <w:tc>
          <w:tcPr>
            <w:tcW w:w="2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F21ED" w14:textId="27613809" w:rsidR="4F53241F" w:rsidRDefault="00BF4E29" w:rsidP="4F53241F">
            <w:pPr>
              <w:jc w:val="center"/>
            </w:pPr>
            <w:r>
              <w:t>.2:100</w:t>
            </w:r>
          </w:p>
        </w:tc>
      </w:tr>
      <w:tr w:rsidR="4F53241F" w14:paraId="7B4374E3" w14:textId="77777777" w:rsidTr="4F53241F">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023D5F" w14:textId="7A016A47" w:rsidR="4F53241F" w:rsidRDefault="4F53241F" w:rsidP="4F53241F">
            <w:r w:rsidRPr="4F53241F">
              <w:rPr>
                <w:b/>
                <w:bCs/>
              </w:rPr>
              <w:t>Panel Commentary on programme outline and staffing</w:t>
            </w:r>
            <w:r w:rsidRPr="4F53241F">
              <w:t>:</w:t>
            </w:r>
          </w:p>
          <w:p w14:paraId="6981B46E" w14:textId="502C2099" w:rsidR="4F53241F" w:rsidRDefault="4F53241F" w:rsidP="4F53241F"/>
          <w:p w14:paraId="1281D3DC" w14:textId="588F00E8" w:rsidR="4F53241F" w:rsidRDefault="4F53241F" w:rsidP="4F53241F">
            <w:r w:rsidRPr="4F53241F">
              <w:t>The panel was satisfied with programme staffing and the ratio of learners to teaching staff.</w:t>
            </w:r>
          </w:p>
          <w:p w14:paraId="7D353E15" w14:textId="0D054ADD" w:rsidR="4F53241F" w:rsidRDefault="4F53241F" w:rsidP="4F53241F"/>
          <w:p w14:paraId="4836C39E" w14:textId="4021F7CB" w:rsidR="4F53241F" w:rsidRDefault="4F53241F" w:rsidP="4F53241F"/>
        </w:tc>
      </w:tr>
    </w:tbl>
    <w:p w14:paraId="0A9B3685" w14:textId="45C5B4AE" w:rsidR="4F53241F" w:rsidRDefault="4F53241F" w:rsidP="4F53241F">
      <w:pPr>
        <w:spacing w:line="240" w:lineRule="auto"/>
        <w:rPr>
          <w:color w:val="000000" w:themeColor="text1"/>
        </w:rPr>
      </w:pPr>
    </w:p>
    <w:tbl>
      <w:tblPr>
        <w:tblStyle w:val="TableGrid"/>
        <w:tblW w:w="9015" w:type="dxa"/>
        <w:tblLayout w:type="fixed"/>
        <w:tblLook w:val="0000" w:firstRow="0" w:lastRow="0" w:firstColumn="0" w:lastColumn="0" w:noHBand="0" w:noVBand="0"/>
      </w:tblPr>
      <w:tblGrid>
        <w:gridCol w:w="1525"/>
        <w:gridCol w:w="6055"/>
        <w:gridCol w:w="1435"/>
      </w:tblGrid>
      <w:tr w:rsidR="4F53241F" w14:paraId="400EE596" w14:textId="77777777" w:rsidTr="00D94BAF">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07D2B577" w14:textId="47224296" w:rsidR="4F53241F" w:rsidRDefault="4F53241F" w:rsidP="4F53241F">
            <w:r w:rsidRPr="4F53241F">
              <w:rPr>
                <w:b/>
                <w:bCs/>
              </w:rPr>
              <w:t>Programmes being replaced (applicable to applications for revalidation)</w:t>
            </w:r>
          </w:p>
        </w:tc>
      </w:tr>
      <w:tr w:rsidR="4F53241F" w14:paraId="20C5224A" w14:textId="77777777" w:rsidTr="00D94BAF">
        <w:tc>
          <w:tcPr>
            <w:tcW w:w="1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732FBEDA" w14:textId="54609F70" w:rsidR="4F53241F" w:rsidRDefault="4F53241F" w:rsidP="4F53241F">
            <w:r w:rsidRPr="4F53241F">
              <w:rPr>
                <w:b/>
                <w:bCs/>
              </w:rPr>
              <w:t>Code</w:t>
            </w:r>
          </w:p>
        </w:tc>
        <w:tc>
          <w:tcPr>
            <w:tcW w:w="6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4F1242D1" w14:textId="2F2281DB" w:rsidR="4F53241F" w:rsidRDefault="4F53241F" w:rsidP="4F53241F">
            <w:r w:rsidRPr="4F53241F">
              <w:rPr>
                <w:b/>
                <w:bCs/>
              </w:rPr>
              <w:t>Title</w:t>
            </w:r>
          </w:p>
        </w:tc>
        <w:tc>
          <w:tcPr>
            <w:tcW w:w="14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BF6"/>
          </w:tcPr>
          <w:p w14:paraId="3EFCB4A9" w14:textId="4AC98EC5" w:rsidR="4F53241F" w:rsidRDefault="4F53241F" w:rsidP="4F53241F">
            <w:r w:rsidRPr="4F53241F">
              <w:rPr>
                <w:b/>
                <w:bCs/>
              </w:rPr>
              <w:t>Last enrolment date</w:t>
            </w:r>
          </w:p>
        </w:tc>
      </w:tr>
      <w:tr w:rsidR="4F53241F" w14:paraId="2B240498" w14:textId="77777777" w:rsidTr="00D94BAF">
        <w:tc>
          <w:tcPr>
            <w:tcW w:w="1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0433" w14:textId="15C236EE" w:rsidR="4F53241F" w:rsidRDefault="4F53241F" w:rsidP="4F53241F">
            <w:r w:rsidRPr="4F53241F">
              <w:t>N/A</w:t>
            </w:r>
          </w:p>
        </w:tc>
        <w:tc>
          <w:tcPr>
            <w:tcW w:w="6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4C905F" w14:textId="37954C70" w:rsidR="4F53241F" w:rsidRDefault="4F53241F" w:rsidP="4F53241F">
            <w:r w:rsidRPr="4F53241F">
              <w:t>N/A</w:t>
            </w:r>
          </w:p>
        </w:tc>
        <w:tc>
          <w:tcPr>
            <w:tcW w:w="1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7E15E" w14:textId="62A3CE9E" w:rsidR="4F53241F" w:rsidRDefault="4F53241F" w:rsidP="4F53241F">
            <w:pPr>
              <w:rPr>
                <w:color w:val="000000" w:themeColor="text1"/>
              </w:rPr>
            </w:pPr>
            <w:r w:rsidRPr="4F53241F">
              <w:rPr>
                <w:color w:val="000000" w:themeColor="text1"/>
              </w:rPr>
              <w:t>N/A</w:t>
            </w:r>
          </w:p>
        </w:tc>
      </w:tr>
    </w:tbl>
    <w:p w14:paraId="0C30E449" w14:textId="61B18467" w:rsidR="00D94BAF" w:rsidRPr="00D94BAF" w:rsidRDefault="009919B9" w:rsidP="00F51973">
      <w:pPr>
        <w:spacing w:after="0" w:line="240" w:lineRule="auto"/>
        <w:textAlignment w:val="baseline"/>
        <w:rPr>
          <w:rFonts w:eastAsia="Times New Roman"/>
          <w:sz w:val="26"/>
          <w:szCs w:val="26"/>
          <w:lang w:val="en-IE"/>
        </w:rPr>
      </w:pPr>
      <w:r>
        <w:rPr>
          <w:rFonts w:eastAsia="Times New Roman"/>
          <w:b/>
          <w:bCs/>
          <w:color w:val="2E75B5"/>
          <w:sz w:val="26"/>
          <w:szCs w:val="26"/>
        </w:rPr>
        <w:lastRenderedPageBreak/>
        <w:t xml:space="preserve">Section C.2 </w:t>
      </w:r>
      <w:r w:rsidR="00D94BAF" w:rsidRPr="00D94BAF">
        <w:rPr>
          <w:rFonts w:eastAsia="Times New Roman"/>
          <w:b/>
          <w:bCs/>
          <w:color w:val="2E75B5"/>
          <w:sz w:val="26"/>
          <w:szCs w:val="26"/>
        </w:rPr>
        <w:t xml:space="preserve">Embedded Programme </w:t>
      </w:r>
      <w:r w:rsidR="001531FA">
        <w:rPr>
          <w:rFonts w:eastAsia="Times New Roman"/>
          <w:b/>
          <w:bCs/>
          <w:color w:val="2E75B5"/>
          <w:sz w:val="26"/>
          <w:szCs w:val="26"/>
        </w:rPr>
        <w:t>2</w:t>
      </w:r>
      <w:r w:rsidR="00D94BAF" w:rsidRPr="00D94BAF">
        <w:rPr>
          <w:rFonts w:eastAsia="Times New Roman"/>
          <w:b/>
          <w:bCs/>
          <w:color w:val="2E75B5"/>
          <w:sz w:val="26"/>
          <w:szCs w:val="26"/>
        </w:rPr>
        <w:t>: Certificate in Business Intelligence</w:t>
      </w:r>
      <w:r w:rsidR="00D94BAF" w:rsidRPr="00D94BAF">
        <w:rPr>
          <w:rFonts w:eastAsia="Times New Roman"/>
          <w:color w:val="2E75B5"/>
          <w:sz w:val="26"/>
          <w:szCs w:val="26"/>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3"/>
        <w:gridCol w:w="2246"/>
        <w:gridCol w:w="2111"/>
      </w:tblGrid>
      <w:tr w:rsidR="00D94BAF" w:rsidRPr="00D94BAF" w14:paraId="048D39D1"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4AB28914"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Names of centre(s) where the programme(s) is to be provided </w:t>
            </w:r>
            <w:r w:rsidRPr="00D94BAF">
              <w:rPr>
                <w:rFonts w:eastAsia="Times New Roman"/>
                <w:lang w:val="en-I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EEBF6"/>
            <w:hideMark/>
          </w:tcPr>
          <w:p w14:paraId="3E41A5D3"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 xml:space="preserve">Maximum number of learners </w:t>
            </w:r>
            <w:r w:rsidRPr="00D94BAF">
              <w:rPr>
                <w:rFonts w:eastAsia="Times New Roman"/>
                <w:i/>
                <w:iCs/>
              </w:rPr>
              <w:t>(per centre)</w:t>
            </w:r>
            <w:r w:rsidRPr="00D94BAF">
              <w:rPr>
                <w:rFonts w:eastAsia="Times New Roman"/>
                <w:lang w:val="en-I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DEEBF6"/>
            <w:hideMark/>
          </w:tcPr>
          <w:p w14:paraId="77835628"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Minimum number of learners</w:t>
            </w:r>
            <w:r w:rsidRPr="00D94BAF">
              <w:rPr>
                <w:rFonts w:eastAsia="Times New Roman"/>
                <w:lang w:val="en-IE"/>
              </w:rPr>
              <w:t> </w:t>
            </w:r>
          </w:p>
        </w:tc>
      </w:tr>
      <w:tr w:rsidR="00D94BAF" w:rsidRPr="00D94BAF" w14:paraId="3E11B8CB"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8EFAF03"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National College of Ireland, Mayor Street Lower, IFSC, Dublin 1</w:t>
            </w:r>
            <w:r w:rsidRPr="00D94BAF">
              <w:rPr>
                <w:rFonts w:eastAsia="Times New Roman"/>
                <w:lang w:val="en-I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E19E6BF"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100</w:t>
            </w:r>
            <w:r w:rsidRPr="00D94BAF">
              <w:rPr>
                <w:rFonts w:eastAsia="Times New Roman"/>
                <w:lang w:val="en-I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2B6135E"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15</w:t>
            </w:r>
            <w:r w:rsidRPr="00D94BAF">
              <w:rPr>
                <w:rFonts w:eastAsia="Times New Roman"/>
                <w:lang w:val="en-IE"/>
              </w:rPr>
              <w:t> </w:t>
            </w:r>
          </w:p>
        </w:tc>
      </w:tr>
    </w:tbl>
    <w:p w14:paraId="48EB0DB3" w14:textId="77777777" w:rsidR="00D94BAF" w:rsidRPr="00D94BAF" w:rsidRDefault="00D94BAF" w:rsidP="00D94BAF">
      <w:pPr>
        <w:spacing w:after="0" w:line="240" w:lineRule="auto"/>
        <w:textAlignment w:val="baseline"/>
        <w:rPr>
          <w:rFonts w:ascii="Segoe UI" w:eastAsia="Times New Roman" w:hAnsi="Segoe UI" w:cs="Segoe UI"/>
          <w:sz w:val="18"/>
          <w:szCs w:val="18"/>
          <w:lang w:val="en-IE"/>
        </w:rPr>
      </w:pPr>
      <w:r w:rsidRPr="00D94BAF">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9"/>
        <w:gridCol w:w="3667"/>
        <w:gridCol w:w="704"/>
      </w:tblGrid>
      <w:tr w:rsidR="00D94BAF" w:rsidRPr="00D94BAF" w14:paraId="59E0D4D3" w14:textId="77777777" w:rsidTr="00D94BAF">
        <w:trPr>
          <w:trHeight w:val="495"/>
        </w:trPr>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7C797094" w14:textId="77777777" w:rsidR="00D94BAF" w:rsidRPr="00D94BAF" w:rsidRDefault="00D94BAF" w:rsidP="00D94BAF">
            <w:pPr>
              <w:spacing w:after="0" w:line="240" w:lineRule="auto"/>
              <w:textAlignment w:val="baseline"/>
              <w:divId w:val="769474141"/>
              <w:rPr>
                <w:rFonts w:ascii="Times New Roman" w:eastAsia="Times New Roman" w:hAnsi="Times New Roman" w:cs="Times New Roman"/>
                <w:sz w:val="24"/>
                <w:szCs w:val="24"/>
                <w:lang w:val="en-IE"/>
              </w:rPr>
            </w:pPr>
            <w:r w:rsidRPr="00D94BAF">
              <w:rPr>
                <w:rFonts w:eastAsia="Times New Roman"/>
                <w:b/>
                <w:bCs/>
              </w:rPr>
              <w:t>Proposed Enrolment</w:t>
            </w:r>
            <w:r w:rsidRPr="00D94BAF">
              <w:rPr>
                <w:rFonts w:eastAsia="Times New Roman"/>
                <w:lang w:val="en-IE"/>
              </w:rPr>
              <w:t> </w:t>
            </w:r>
          </w:p>
        </w:tc>
      </w:tr>
      <w:tr w:rsidR="00D94BAF" w:rsidRPr="00D94BAF" w14:paraId="344B8299" w14:textId="77777777" w:rsidTr="00D94BAF">
        <w:trPr>
          <w:trHeight w:val="495"/>
        </w:trPr>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2151949F" w14:textId="77777777" w:rsidR="00D94BAF" w:rsidRPr="00D94BAF" w:rsidRDefault="00D94BAF" w:rsidP="00D94BAF">
            <w:pPr>
              <w:spacing w:after="0" w:line="240" w:lineRule="auto"/>
              <w:jc w:val="right"/>
              <w:textAlignment w:val="baseline"/>
              <w:rPr>
                <w:rFonts w:ascii="Times New Roman" w:eastAsia="Times New Roman" w:hAnsi="Times New Roman" w:cs="Times New Roman"/>
                <w:sz w:val="24"/>
                <w:szCs w:val="24"/>
                <w:lang w:val="en-IE"/>
              </w:rPr>
            </w:pPr>
            <w:r w:rsidRPr="00D94BAF">
              <w:rPr>
                <w:rFonts w:eastAsia="Times New Roman"/>
                <w:b/>
                <w:bCs/>
              </w:rPr>
              <w:t>Date of first intake</w:t>
            </w:r>
            <w:r w:rsidRPr="00D94BAF">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BF55CD"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September 2022</w:t>
            </w:r>
            <w:r w:rsidRPr="00D94BAF">
              <w:rPr>
                <w:rFonts w:eastAsia="Times New Roman"/>
                <w:lang w:val="en-IE"/>
              </w:rPr>
              <w:t> </w:t>
            </w:r>
          </w:p>
        </w:tc>
      </w:tr>
      <w:tr w:rsidR="00D94BAF" w:rsidRPr="00D94BAF" w14:paraId="397CE587"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4FDDFB5A" w14:textId="77777777" w:rsidR="00D94BAF" w:rsidRPr="00D94BAF" w:rsidRDefault="00D94BAF" w:rsidP="00D94BAF">
            <w:pPr>
              <w:spacing w:after="0" w:line="240" w:lineRule="auto"/>
              <w:jc w:val="right"/>
              <w:textAlignment w:val="baseline"/>
              <w:rPr>
                <w:rFonts w:ascii="Times New Roman" w:eastAsia="Times New Roman" w:hAnsi="Times New Roman" w:cs="Times New Roman"/>
                <w:sz w:val="24"/>
                <w:szCs w:val="24"/>
                <w:lang w:val="en-IE"/>
              </w:rPr>
            </w:pPr>
            <w:r w:rsidRPr="00D94BAF">
              <w:rPr>
                <w:rFonts w:eastAsia="Times New Roman"/>
                <w:b/>
                <w:bCs/>
              </w:rPr>
              <w:t>Maximum number of annual intakes</w:t>
            </w:r>
            <w:r w:rsidRPr="00D94BAF">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008862"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2</w:t>
            </w:r>
            <w:r w:rsidRPr="00D94BAF">
              <w:rPr>
                <w:rFonts w:eastAsia="Times New Roman"/>
                <w:lang w:val="en-IE"/>
              </w:rPr>
              <w:t> </w:t>
            </w:r>
          </w:p>
        </w:tc>
      </w:tr>
      <w:tr w:rsidR="00D94BAF" w:rsidRPr="00D94BAF" w14:paraId="51FB6A91"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077E424A" w14:textId="77777777" w:rsidR="00D94BAF" w:rsidRPr="00D94BAF" w:rsidRDefault="00D94BAF" w:rsidP="00D94BAF">
            <w:pPr>
              <w:spacing w:after="0" w:line="240" w:lineRule="auto"/>
              <w:jc w:val="right"/>
              <w:textAlignment w:val="baseline"/>
              <w:rPr>
                <w:rFonts w:ascii="Times New Roman" w:eastAsia="Times New Roman" w:hAnsi="Times New Roman" w:cs="Times New Roman"/>
                <w:sz w:val="24"/>
                <w:szCs w:val="24"/>
                <w:lang w:val="en-IE"/>
              </w:rPr>
            </w:pPr>
            <w:r w:rsidRPr="00D94BAF">
              <w:rPr>
                <w:rFonts w:eastAsia="Times New Roman"/>
                <w:b/>
                <w:bCs/>
                <w:color w:val="000000"/>
              </w:rPr>
              <w:t>Maximum total number of learners per intake</w:t>
            </w:r>
            <w:r w:rsidRPr="00D94BAF">
              <w:rPr>
                <w:rFonts w:eastAsia="Times New Roman"/>
                <w:color w:val="000000"/>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C1C6FC"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50</w:t>
            </w:r>
            <w:r w:rsidRPr="00D94BAF">
              <w:rPr>
                <w:rFonts w:eastAsia="Times New Roman"/>
                <w:lang w:val="en-IE"/>
              </w:rPr>
              <w:t> </w:t>
            </w:r>
          </w:p>
        </w:tc>
      </w:tr>
      <w:tr w:rsidR="00D94BAF" w:rsidRPr="00D94BAF" w14:paraId="570413B9"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35341F48" w14:textId="77777777" w:rsidR="00D94BAF" w:rsidRPr="00D94BAF" w:rsidRDefault="00D94BAF" w:rsidP="00D94BAF">
            <w:pPr>
              <w:spacing w:after="0" w:line="240" w:lineRule="auto"/>
              <w:jc w:val="right"/>
              <w:textAlignment w:val="baseline"/>
              <w:rPr>
                <w:rFonts w:ascii="Times New Roman" w:eastAsia="Times New Roman" w:hAnsi="Times New Roman" w:cs="Times New Roman"/>
                <w:sz w:val="24"/>
                <w:szCs w:val="24"/>
                <w:lang w:val="en-IE"/>
              </w:rPr>
            </w:pPr>
            <w:r w:rsidRPr="00D94BAF">
              <w:rPr>
                <w:rFonts w:eastAsia="Times New Roman"/>
                <w:b/>
                <w:bCs/>
              </w:rPr>
              <w:t xml:space="preserve">Programme duration </w:t>
            </w:r>
            <w:r w:rsidRPr="00D94BAF">
              <w:rPr>
                <w:rFonts w:eastAsia="Times New Roman"/>
                <w:i/>
                <w:iCs/>
              </w:rPr>
              <w:t>(months from start to completion)</w:t>
            </w:r>
            <w:r w:rsidRPr="00D94BAF">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A0E87F"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Part-time: 6 weeks</w:t>
            </w:r>
            <w:r w:rsidRPr="00D94BAF">
              <w:rPr>
                <w:rFonts w:eastAsia="Times New Roman"/>
                <w:lang w:val="en-IE"/>
              </w:rPr>
              <w:t> </w:t>
            </w:r>
          </w:p>
        </w:tc>
      </w:tr>
      <w:tr w:rsidR="00D94BAF" w:rsidRPr="00D94BAF" w14:paraId="53444D48"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27573E7"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Panel Commentary on proposed enrolment: </w:t>
            </w:r>
            <w:r w:rsidRPr="00D94BAF">
              <w:rPr>
                <w:rFonts w:eastAsia="Times New Roman"/>
                <w:lang w:val="en-IE"/>
              </w:rPr>
              <w:t> </w:t>
            </w:r>
          </w:p>
          <w:p w14:paraId="7EEC3AA2"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The panel has no specific concerns or commentary regarding the proposed enrolment. </w:t>
            </w:r>
            <w:r w:rsidRPr="00D94BAF">
              <w:rPr>
                <w:rFonts w:eastAsia="Times New Roman"/>
                <w:lang w:val="en-IE"/>
              </w:rPr>
              <w:t> </w:t>
            </w:r>
          </w:p>
          <w:p w14:paraId="47925143"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IE"/>
              </w:rPr>
              <w:t> </w:t>
            </w:r>
          </w:p>
        </w:tc>
      </w:tr>
      <w:tr w:rsidR="00D94BAF" w:rsidRPr="00D94BAF" w14:paraId="376BBDAD"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7E55AA1B"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Target learner groups</w:t>
            </w:r>
            <w:r w:rsidRPr="00D94BAF">
              <w:rPr>
                <w:rFonts w:eastAsia="Times New Roman"/>
                <w:lang w:val="en-IE"/>
              </w:rPr>
              <w:t> </w:t>
            </w:r>
          </w:p>
        </w:tc>
      </w:tr>
      <w:tr w:rsidR="00D94BAF" w:rsidRPr="00D94BAF" w14:paraId="33FDB759"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587708"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IE"/>
              </w:rPr>
              <w:t> </w:t>
            </w:r>
          </w:p>
          <w:p w14:paraId="4BDB37EF"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US"/>
              </w:rPr>
              <w:t>The target learner group is senior managers seeking to upskill in the area of business intelligence.</w:t>
            </w:r>
            <w:r w:rsidRPr="00D94BAF">
              <w:rPr>
                <w:rFonts w:eastAsia="Times New Roman"/>
                <w:lang w:val="en-IE"/>
              </w:rPr>
              <w:t> </w:t>
            </w:r>
          </w:p>
        </w:tc>
      </w:tr>
      <w:tr w:rsidR="00D94BAF" w:rsidRPr="00D94BAF" w14:paraId="110637C7"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276F9DE9"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Approved countries for provision</w:t>
            </w:r>
            <w:r w:rsidRPr="00D94BAF">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09BF8D"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Ireland</w:t>
            </w:r>
            <w:r w:rsidRPr="00D94BAF">
              <w:rPr>
                <w:rFonts w:eastAsia="Times New Roman"/>
                <w:lang w:val="en-IE"/>
              </w:rPr>
              <w:t> </w:t>
            </w:r>
          </w:p>
        </w:tc>
      </w:tr>
      <w:tr w:rsidR="00D94BAF" w:rsidRPr="00D94BAF" w14:paraId="58B15AB6" w14:textId="77777777" w:rsidTr="00D94BAF">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36967F92"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color w:val="000000"/>
              </w:rPr>
              <w:t>Delivery mode: Full-time/Part-time</w:t>
            </w:r>
            <w:r w:rsidRPr="00D94BAF">
              <w:rPr>
                <w:rFonts w:eastAsia="Times New Roman"/>
                <w:color w:val="000000"/>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A8E6F7"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Part-time</w:t>
            </w:r>
            <w:r w:rsidRPr="00D94BAF">
              <w:rPr>
                <w:rFonts w:eastAsia="Times New Roman"/>
                <w:lang w:val="en-IE"/>
              </w:rPr>
              <w:t> </w:t>
            </w:r>
          </w:p>
        </w:tc>
      </w:tr>
      <w:tr w:rsidR="00D94BAF" w:rsidRPr="00D94BAF" w14:paraId="2597BB1C"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6F1CED0"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The teaching and learning modalities</w:t>
            </w:r>
            <w:r w:rsidRPr="00D94BAF">
              <w:rPr>
                <w:rFonts w:eastAsia="Times New Roman"/>
                <w:lang w:val="en-IE"/>
              </w:rPr>
              <w:t> </w:t>
            </w:r>
          </w:p>
        </w:tc>
      </w:tr>
      <w:tr w:rsidR="00D94BAF" w:rsidRPr="00D94BAF" w14:paraId="51F6F538"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8F1E7D4" w14:textId="77777777" w:rsidR="00D94BAF" w:rsidRPr="00D94BAF" w:rsidRDefault="00D94BAF" w:rsidP="00D94BAF">
            <w:pPr>
              <w:spacing w:after="0" w:line="240" w:lineRule="auto"/>
              <w:jc w:val="both"/>
              <w:textAlignment w:val="baseline"/>
              <w:rPr>
                <w:rFonts w:ascii="Times New Roman" w:eastAsia="Times New Roman" w:hAnsi="Times New Roman" w:cs="Times New Roman"/>
                <w:sz w:val="24"/>
                <w:szCs w:val="24"/>
                <w:lang w:val="en-IE"/>
              </w:rPr>
            </w:pPr>
            <w:r w:rsidRPr="00D94BAF">
              <w:rPr>
                <w:rFonts w:eastAsia="Times New Roman"/>
                <w:color w:val="000000"/>
              </w:rPr>
              <w:t>The programme syllabus is delivered by means of a blended learning approach consistent with the College Learning, Teaching and Assessment strategy. The primary mode of delivery will be 100% blended learning using block delivery of the curriculum via in-person classroom/online learning. Campus facilities have been configured to allow for Bring Your Own Device (BYOD) and dual delivery, so face-to face sessions can be live-streamed for learners unable to attend the campus in-person.</w:t>
            </w:r>
            <w:r w:rsidRPr="00D94BAF">
              <w:rPr>
                <w:rFonts w:eastAsia="Times New Roman"/>
                <w:color w:val="000000"/>
                <w:lang w:val="en-IE"/>
              </w:rPr>
              <w:t> </w:t>
            </w:r>
          </w:p>
          <w:p w14:paraId="035794E0" w14:textId="77777777" w:rsidR="00D94BAF" w:rsidRPr="00D94BAF" w:rsidRDefault="00D94BAF" w:rsidP="00D94BAF">
            <w:pPr>
              <w:spacing w:after="0" w:line="240" w:lineRule="auto"/>
              <w:jc w:val="both"/>
              <w:textAlignment w:val="baseline"/>
              <w:rPr>
                <w:rFonts w:ascii="Times New Roman" w:eastAsia="Times New Roman" w:hAnsi="Times New Roman" w:cs="Times New Roman"/>
                <w:sz w:val="24"/>
                <w:szCs w:val="24"/>
                <w:lang w:val="en-IE"/>
              </w:rPr>
            </w:pPr>
            <w:r w:rsidRPr="00D94BAF">
              <w:rPr>
                <w:rFonts w:eastAsia="Times New Roman"/>
                <w:color w:val="000000"/>
                <w:lang w:val="en-IE"/>
              </w:rPr>
              <w:t> </w:t>
            </w:r>
          </w:p>
        </w:tc>
      </w:tr>
      <w:tr w:rsidR="00D94BAF" w:rsidRPr="00D94BAF" w14:paraId="12E912B0"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0A2A46C1"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 xml:space="preserve">Brief synopsis of the programme </w:t>
            </w:r>
            <w:r w:rsidRPr="00D94BAF">
              <w:rPr>
                <w:rFonts w:eastAsia="Times New Roman"/>
              </w:rPr>
              <w:t>(e.g. who it is for, what is it for, what is involved for learners, what it leads to.)</w:t>
            </w:r>
            <w:r w:rsidRPr="00D94BAF">
              <w:rPr>
                <w:rFonts w:eastAsia="Times New Roman"/>
                <w:lang w:val="en-IE"/>
              </w:rPr>
              <w:t> </w:t>
            </w:r>
          </w:p>
        </w:tc>
      </w:tr>
      <w:tr w:rsidR="00D94BAF" w:rsidRPr="00D94BAF" w14:paraId="6F12C556" w14:textId="77777777" w:rsidTr="00D94BAF">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27EA2BC" w14:textId="77777777" w:rsidR="00D94BAF" w:rsidRPr="00D94BAF" w:rsidRDefault="00D94BAF" w:rsidP="00D94BAF">
            <w:pPr>
              <w:spacing w:after="0" w:line="240" w:lineRule="auto"/>
              <w:jc w:val="both"/>
              <w:textAlignment w:val="baseline"/>
              <w:rPr>
                <w:rFonts w:ascii="Times New Roman" w:eastAsia="Times New Roman" w:hAnsi="Times New Roman" w:cs="Times New Roman"/>
                <w:sz w:val="24"/>
                <w:szCs w:val="24"/>
                <w:lang w:val="en-IE"/>
              </w:rPr>
            </w:pPr>
            <w:r w:rsidRPr="00D94BAF">
              <w:rPr>
                <w:rFonts w:eastAsia="Times New Roman"/>
                <w:color w:val="000000"/>
                <w:lang w:val="en-IE"/>
              </w:rPr>
              <w:t>This 5-ECTS micro credential is designed to enable senior managers to upskill in the areas of business intelligence. The Certificate in Business Intelligence will teach learners how to take advantage of data with a view towards growth or change of many areas, either directly or indirectly. In this programme, students will learn how to make evidence-based decisions using both primary and secondary data, from a managerial perspective. This learning will encompass the basics of data analytics, how to liaise with data analytics specialists, and most importantly, how to frame business problems in such a way as to arrive at informed decisions efficiently. </w:t>
            </w:r>
          </w:p>
          <w:p w14:paraId="1F35D400" w14:textId="77777777" w:rsidR="00D94BAF" w:rsidRPr="00D94BAF" w:rsidRDefault="00D94BAF" w:rsidP="00D94BAF">
            <w:pPr>
              <w:spacing w:after="0" w:line="240" w:lineRule="auto"/>
              <w:jc w:val="both"/>
              <w:textAlignment w:val="baseline"/>
              <w:rPr>
                <w:rFonts w:ascii="Times New Roman" w:eastAsia="Times New Roman" w:hAnsi="Times New Roman" w:cs="Times New Roman"/>
                <w:sz w:val="24"/>
                <w:szCs w:val="24"/>
                <w:lang w:val="en-IE"/>
              </w:rPr>
            </w:pPr>
            <w:r w:rsidRPr="00D94BAF">
              <w:rPr>
                <w:rFonts w:eastAsia="Times New Roman"/>
                <w:color w:val="000000"/>
                <w:lang w:val="en-IE"/>
              </w:rPr>
              <w:t> </w:t>
            </w:r>
          </w:p>
        </w:tc>
      </w:tr>
      <w:tr w:rsidR="00D94BAF" w:rsidRPr="00D94BAF" w14:paraId="7498F65D" w14:textId="77777777" w:rsidTr="00D94BAF">
        <w:tc>
          <w:tcPr>
            <w:tcW w:w="8355" w:type="dxa"/>
            <w:gridSpan w:val="2"/>
            <w:tcBorders>
              <w:top w:val="single" w:sz="6" w:space="0" w:color="000000"/>
              <w:left w:val="single" w:sz="6" w:space="0" w:color="000000"/>
              <w:bottom w:val="single" w:sz="6" w:space="0" w:color="000000"/>
              <w:right w:val="single" w:sz="6" w:space="0" w:color="000000"/>
            </w:tcBorders>
            <w:shd w:val="clear" w:color="auto" w:fill="DEEBF6"/>
            <w:hideMark/>
          </w:tcPr>
          <w:p w14:paraId="3E295D11"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Summary of specifications for teaching staff</w:t>
            </w:r>
            <w:r w:rsidRPr="00D94BAF">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DEEBF6"/>
            <w:hideMark/>
          </w:tcPr>
          <w:p w14:paraId="53E43382"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WTE</w:t>
            </w:r>
            <w:r w:rsidRPr="00D94BAF">
              <w:rPr>
                <w:rFonts w:eastAsia="Times New Roman"/>
                <w:lang w:val="en-IE"/>
              </w:rPr>
              <w:t> </w:t>
            </w:r>
          </w:p>
        </w:tc>
      </w:tr>
      <w:tr w:rsidR="00D94BAF" w:rsidRPr="00D94BAF" w14:paraId="3CBEA6F9" w14:textId="77777777" w:rsidTr="00D94BAF">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303C7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color w:val="000000"/>
              </w:rPr>
              <w:t>Programme Director -Minimum of a Level 9 qualification but ideally a PhD.</w:t>
            </w:r>
            <w:r w:rsidRPr="00D94BAF">
              <w:rPr>
                <w:rFonts w:eastAsia="Times New Roman"/>
                <w:color w:val="000000"/>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8C12EB"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.1</w:t>
            </w:r>
            <w:r w:rsidRPr="00D94BAF">
              <w:rPr>
                <w:rFonts w:eastAsia="Times New Roman"/>
                <w:lang w:val="en-IE"/>
              </w:rPr>
              <w:t> </w:t>
            </w:r>
          </w:p>
        </w:tc>
      </w:tr>
      <w:tr w:rsidR="00D94BAF" w:rsidRPr="00D94BAF" w14:paraId="6A77A3A3" w14:textId="77777777" w:rsidTr="00D94BAF">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1883FB"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Programme Teaching Team - Minimum of a Level 9 qualification. A PhD and/or significant industry experience.</w:t>
            </w:r>
            <w:r w:rsidRPr="00D94BAF">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C8C391B"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.2</w:t>
            </w:r>
            <w:r w:rsidRPr="00D94BAF">
              <w:rPr>
                <w:rFonts w:eastAsia="Times New Roman"/>
                <w:lang w:val="en-IE"/>
              </w:rPr>
              <w:t> </w:t>
            </w:r>
          </w:p>
        </w:tc>
      </w:tr>
      <w:tr w:rsidR="00D94BAF" w:rsidRPr="00D94BAF" w14:paraId="25EC892D" w14:textId="77777777" w:rsidTr="00D94BAF">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CD9476"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Programme Co-Ordinator - A Level 8 honours degree and significant administration experience.</w:t>
            </w:r>
            <w:r w:rsidRPr="00D94BAF">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BC52A18"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.2</w:t>
            </w:r>
            <w:r w:rsidRPr="00D94BAF">
              <w:rPr>
                <w:rFonts w:eastAsia="Times New Roman"/>
                <w:lang w:val="en-IE"/>
              </w:rPr>
              <w:t> </w:t>
            </w:r>
          </w:p>
        </w:tc>
      </w:tr>
      <w:tr w:rsidR="00D94BAF" w:rsidRPr="00D94BAF" w14:paraId="11201525" w14:textId="77777777" w:rsidTr="00D94BAF">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574E7F"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Career Advisor/Coach - A qualified career coach.</w:t>
            </w:r>
            <w:r w:rsidRPr="00D94BAF">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66B6574" w14:textId="77777777" w:rsidR="00D94BAF" w:rsidRPr="00D94BAF" w:rsidRDefault="00D94BAF" w:rsidP="00D94BAF">
            <w:pPr>
              <w:spacing w:after="0" w:line="240" w:lineRule="auto"/>
              <w:jc w:val="center"/>
              <w:textAlignment w:val="baseline"/>
              <w:rPr>
                <w:rFonts w:ascii="Times New Roman" w:eastAsia="Times New Roman" w:hAnsi="Times New Roman" w:cs="Times New Roman"/>
                <w:sz w:val="24"/>
                <w:szCs w:val="24"/>
                <w:lang w:val="en-IE"/>
              </w:rPr>
            </w:pPr>
            <w:r w:rsidRPr="00D94BAF">
              <w:rPr>
                <w:rFonts w:eastAsia="Times New Roman"/>
              </w:rPr>
              <w:t>1</w:t>
            </w:r>
            <w:r w:rsidRPr="00D94BAF">
              <w:rPr>
                <w:rFonts w:eastAsia="Times New Roman"/>
                <w:lang w:val="en-IE"/>
              </w:rPr>
              <w:t> </w:t>
            </w:r>
          </w:p>
        </w:tc>
      </w:tr>
    </w:tbl>
    <w:p w14:paraId="16D7E59D" w14:textId="77777777" w:rsidR="00D94BAF" w:rsidRPr="00D94BAF" w:rsidRDefault="00D94BAF" w:rsidP="00D94BAF">
      <w:pPr>
        <w:spacing w:after="0" w:line="240" w:lineRule="auto"/>
        <w:textAlignment w:val="baseline"/>
        <w:rPr>
          <w:rFonts w:ascii="Segoe UI" w:eastAsia="Times New Roman" w:hAnsi="Segoe UI" w:cs="Segoe UI"/>
          <w:sz w:val="18"/>
          <w:szCs w:val="18"/>
          <w:lang w:val="en-IE"/>
        </w:rPr>
      </w:pPr>
      <w:r w:rsidRPr="00D94BAF">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3"/>
        <w:gridCol w:w="2377"/>
      </w:tblGrid>
      <w:tr w:rsidR="00D94BAF" w:rsidRPr="00D94BAF" w14:paraId="7CAD02AC" w14:textId="77777777" w:rsidTr="00D94BAF">
        <w:tc>
          <w:tcPr>
            <w:tcW w:w="6660" w:type="dxa"/>
            <w:tcBorders>
              <w:top w:val="single" w:sz="6" w:space="0" w:color="000000"/>
              <w:left w:val="single" w:sz="6" w:space="0" w:color="000000"/>
              <w:bottom w:val="single" w:sz="6" w:space="0" w:color="000000"/>
              <w:right w:val="single" w:sz="6" w:space="0" w:color="000000"/>
            </w:tcBorders>
            <w:shd w:val="clear" w:color="auto" w:fill="DEEBF6"/>
            <w:hideMark/>
          </w:tcPr>
          <w:p w14:paraId="73908236"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Learning Activity</w:t>
            </w:r>
            <w:r w:rsidRPr="00D94BAF">
              <w:rPr>
                <w:rFonts w:eastAsia="Times New Roman"/>
                <w:lang w:val="en-I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DEEBF6"/>
            <w:hideMark/>
          </w:tcPr>
          <w:p w14:paraId="09E04B14"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Ratio of learners to teaching staff</w:t>
            </w:r>
            <w:r w:rsidRPr="00D94BAF">
              <w:rPr>
                <w:rFonts w:eastAsia="Times New Roman"/>
                <w:lang w:val="en-IE"/>
              </w:rPr>
              <w:t> </w:t>
            </w:r>
          </w:p>
        </w:tc>
      </w:tr>
      <w:tr w:rsidR="00D94BAF" w:rsidRPr="00D94BAF" w14:paraId="73633222" w14:textId="77777777" w:rsidTr="00D94BAF">
        <w:tc>
          <w:tcPr>
            <w:tcW w:w="6660" w:type="dxa"/>
            <w:tcBorders>
              <w:top w:val="single" w:sz="6" w:space="0" w:color="000000"/>
              <w:left w:val="single" w:sz="6" w:space="0" w:color="000000"/>
              <w:bottom w:val="single" w:sz="6" w:space="0" w:color="000000"/>
              <w:right w:val="single" w:sz="6" w:space="0" w:color="000000"/>
            </w:tcBorders>
            <w:shd w:val="clear" w:color="auto" w:fill="FFFFFF"/>
            <w:hideMark/>
          </w:tcPr>
          <w:p w14:paraId="144C7A78"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Lectures &amp; Workshops</w:t>
            </w:r>
            <w:r w:rsidRPr="00D94BAF">
              <w:rPr>
                <w:rFonts w:eastAsia="Times New Roman"/>
                <w:lang w:val="en-I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55031C58" w14:textId="11750DB4" w:rsidR="00D94BAF" w:rsidRPr="00D94BAF" w:rsidRDefault="00BF4E29" w:rsidP="00D94BAF">
            <w:pPr>
              <w:spacing w:after="0" w:line="240" w:lineRule="auto"/>
              <w:jc w:val="center"/>
              <w:textAlignment w:val="baseline"/>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rPr>
              <w:t>.2:100</w:t>
            </w:r>
          </w:p>
        </w:tc>
      </w:tr>
      <w:tr w:rsidR="00D94BAF" w:rsidRPr="00D94BAF" w14:paraId="6C6E8969" w14:textId="77777777" w:rsidTr="00D94BAF">
        <w:tc>
          <w:tcPr>
            <w:tcW w:w="9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873E3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lastRenderedPageBreak/>
              <w:t>Panel Commentary on programme outline and staffing</w:t>
            </w:r>
            <w:r w:rsidRPr="00D94BAF">
              <w:rPr>
                <w:rFonts w:eastAsia="Times New Roman"/>
              </w:rPr>
              <w:t>:</w:t>
            </w:r>
            <w:r w:rsidRPr="00D94BAF">
              <w:rPr>
                <w:rFonts w:eastAsia="Times New Roman"/>
                <w:lang w:val="en-IE"/>
              </w:rPr>
              <w:t> </w:t>
            </w:r>
          </w:p>
          <w:p w14:paraId="426A5AD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IE"/>
              </w:rPr>
              <w:t> </w:t>
            </w:r>
          </w:p>
          <w:p w14:paraId="052B869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The panel was satisfied with programme staffing and the ratio of learners to teaching staff.</w:t>
            </w:r>
            <w:r w:rsidRPr="00D94BAF">
              <w:rPr>
                <w:rFonts w:eastAsia="Times New Roman"/>
                <w:lang w:val="en-IE"/>
              </w:rPr>
              <w:t> </w:t>
            </w:r>
          </w:p>
          <w:p w14:paraId="71D6B680"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IE"/>
              </w:rPr>
              <w:t> </w:t>
            </w:r>
          </w:p>
          <w:p w14:paraId="55244B6D"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lang w:val="en-IE"/>
              </w:rPr>
              <w:t> </w:t>
            </w:r>
          </w:p>
        </w:tc>
      </w:tr>
    </w:tbl>
    <w:p w14:paraId="679A61CD" w14:textId="77777777" w:rsidR="00D94BAF" w:rsidRPr="00D94BAF" w:rsidRDefault="00D94BAF" w:rsidP="00D94BAF">
      <w:pPr>
        <w:spacing w:after="0" w:line="240" w:lineRule="auto"/>
        <w:textAlignment w:val="baseline"/>
        <w:rPr>
          <w:rFonts w:ascii="Segoe UI" w:eastAsia="Times New Roman" w:hAnsi="Segoe UI" w:cs="Segoe UI"/>
          <w:sz w:val="18"/>
          <w:szCs w:val="18"/>
          <w:lang w:val="en-IE"/>
        </w:rPr>
      </w:pPr>
      <w:r w:rsidRPr="00D94BAF">
        <w:rPr>
          <w:rFonts w:eastAsia="Times New Roman"/>
          <w:color w:val="000000"/>
          <w:lang w:val="en-IE"/>
        </w:rPr>
        <w:t> </w:t>
      </w:r>
    </w:p>
    <w:p w14:paraId="28A6DB9A" w14:textId="77777777" w:rsidR="00D94BAF" w:rsidRPr="00D94BAF" w:rsidRDefault="00D94BAF" w:rsidP="00D94BAF">
      <w:pPr>
        <w:spacing w:after="0" w:line="240" w:lineRule="auto"/>
        <w:textAlignment w:val="baseline"/>
        <w:rPr>
          <w:rFonts w:ascii="Segoe UI" w:eastAsia="Times New Roman" w:hAnsi="Segoe UI" w:cs="Segoe UI"/>
          <w:sz w:val="18"/>
          <w:szCs w:val="18"/>
          <w:lang w:val="en-IE"/>
        </w:rPr>
      </w:pPr>
      <w:r w:rsidRPr="00D94BAF">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6047"/>
        <w:gridCol w:w="1438"/>
      </w:tblGrid>
      <w:tr w:rsidR="00D94BAF" w:rsidRPr="00D94BAF" w14:paraId="49A738C1" w14:textId="77777777" w:rsidTr="00D94BAF">
        <w:tc>
          <w:tcPr>
            <w:tcW w:w="904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24436C87" w14:textId="77777777" w:rsidR="00D94BAF" w:rsidRPr="00D94BAF" w:rsidRDefault="00D94BAF" w:rsidP="00D94BAF">
            <w:pPr>
              <w:spacing w:after="0" w:line="240" w:lineRule="auto"/>
              <w:textAlignment w:val="baseline"/>
              <w:divId w:val="640581339"/>
              <w:rPr>
                <w:rFonts w:ascii="Times New Roman" w:eastAsia="Times New Roman" w:hAnsi="Times New Roman" w:cs="Times New Roman"/>
                <w:sz w:val="24"/>
                <w:szCs w:val="24"/>
                <w:lang w:val="en-IE"/>
              </w:rPr>
            </w:pPr>
            <w:r w:rsidRPr="00D94BAF">
              <w:rPr>
                <w:rFonts w:eastAsia="Times New Roman"/>
                <w:b/>
                <w:bCs/>
              </w:rPr>
              <w:t>Programmes being replaced (applicable to applications for revalidation)</w:t>
            </w:r>
            <w:r w:rsidRPr="00D94BAF">
              <w:rPr>
                <w:rFonts w:eastAsia="Times New Roman"/>
                <w:lang w:val="en-IE"/>
              </w:rPr>
              <w:t> </w:t>
            </w:r>
          </w:p>
        </w:tc>
      </w:tr>
      <w:tr w:rsidR="00D94BAF" w:rsidRPr="00D94BAF" w14:paraId="7A696063" w14:textId="77777777" w:rsidTr="00D94BAF">
        <w:tc>
          <w:tcPr>
            <w:tcW w:w="1530" w:type="dxa"/>
            <w:tcBorders>
              <w:top w:val="single" w:sz="6" w:space="0" w:color="000000"/>
              <w:left w:val="single" w:sz="6" w:space="0" w:color="000000"/>
              <w:bottom w:val="single" w:sz="6" w:space="0" w:color="000000"/>
              <w:right w:val="single" w:sz="6" w:space="0" w:color="000000"/>
            </w:tcBorders>
            <w:shd w:val="clear" w:color="auto" w:fill="DEEBF6"/>
            <w:hideMark/>
          </w:tcPr>
          <w:p w14:paraId="2F39296B"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Code</w:t>
            </w:r>
            <w:r w:rsidRPr="00D94BAF">
              <w:rPr>
                <w:rFonts w:eastAsia="Times New Roman"/>
                <w:lang w:val="en-IE"/>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DEEBF6"/>
            <w:hideMark/>
          </w:tcPr>
          <w:p w14:paraId="3EF6B787"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Title</w:t>
            </w:r>
            <w:r w:rsidRPr="00D94BAF">
              <w:rPr>
                <w:rFonts w:eastAsia="Times New Roman"/>
                <w:lang w:val="en-IE"/>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EEBF6"/>
            <w:hideMark/>
          </w:tcPr>
          <w:p w14:paraId="19EB7EBA"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b/>
                <w:bCs/>
              </w:rPr>
              <w:t>Last enrolment date</w:t>
            </w:r>
            <w:r w:rsidRPr="00D94BAF">
              <w:rPr>
                <w:rFonts w:eastAsia="Times New Roman"/>
                <w:lang w:val="en-IE"/>
              </w:rPr>
              <w:t> </w:t>
            </w:r>
          </w:p>
        </w:tc>
      </w:tr>
      <w:tr w:rsidR="00D94BAF" w:rsidRPr="00D94BAF" w14:paraId="443C47A8" w14:textId="77777777" w:rsidTr="00D94BAF">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7A3A65C"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N/A</w:t>
            </w:r>
            <w:r w:rsidRPr="00D94BAF">
              <w:rPr>
                <w:rFonts w:eastAsia="Times New Roman"/>
                <w:lang w:val="en-IE"/>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1C31DC9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rPr>
              <w:t>N/A</w:t>
            </w:r>
            <w:r w:rsidRPr="00D94BAF">
              <w:rPr>
                <w:rFonts w:eastAsia="Times New Roman"/>
                <w:lang w:val="en-IE"/>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FE80CB5" w14:textId="77777777" w:rsidR="00D94BAF" w:rsidRPr="00D94BAF" w:rsidRDefault="00D94BAF" w:rsidP="00D94BAF">
            <w:pPr>
              <w:spacing w:after="0" w:line="240" w:lineRule="auto"/>
              <w:textAlignment w:val="baseline"/>
              <w:rPr>
                <w:rFonts w:ascii="Times New Roman" w:eastAsia="Times New Roman" w:hAnsi="Times New Roman" w:cs="Times New Roman"/>
                <w:sz w:val="24"/>
                <w:szCs w:val="24"/>
                <w:lang w:val="en-IE"/>
              </w:rPr>
            </w:pPr>
            <w:r w:rsidRPr="00D94BAF">
              <w:rPr>
                <w:rFonts w:eastAsia="Times New Roman"/>
                <w:color w:val="000000"/>
              </w:rPr>
              <w:t>N/A</w:t>
            </w:r>
            <w:r w:rsidRPr="00D94BAF">
              <w:rPr>
                <w:rFonts w:eastAsia="Times New Roman"/>
                <w:color w:val="000000"/>
                <w:lang w:val="en-IE"/>
              </w:rPr>
              <w:t> </w:t>
            </w:r>
          </w:p>
        </w:tc>
      </w:tr>
    </w:tbl>
    <w:p w14:paraId="5795D1F2" w14:textId="77777777" w:rsidR="00D94BAF" w:rsidRPr="00D94BAF" w:rsidRDefault="00D94BAF" w:rsidP="00D94BAF">
      <w:pPr>
        <w:spacing w:after="0" w:line="240" w:lineRule="auto"/>
        <w:textAlignment w:val="baseline"/>
        <w:rPr>
          <w:rFonts w:ascii="Segoe UI" w:eastAsia="Times New Roman" w:hAnsi="Segoe UI" w:cs="Segoe UI"/>
          <w:sz w:val="18"/>
          <w:szCs w:val="18"/>
          <w:lang w:val="en-IE"/>
        </w:rPr>
      </w:pPr>
      <w:r w:rsidRPr="00D94BAF">
        <w:rPr>
          <w:rFonts w:eastAsia="Times New Roman"/>
          <w:lang w:val="en-IE"/>
        </w:rPr>
        <w:t> </w:t>
      </w:r>
    </w:p>
    <w:p w14:paraId="5AEA1618" w14:textId="310D82E3" w:rsidR="00BE3E2C" w:rsidRPr="00BE3E2C" w:rsidRDefault="00F031B4" w:rsidP="00F51973">
      <w:pPr>
        <w:pStyle w:val="paragraph"/>
        <w:spacing w:before="0" w:beforeAutospacing="0" w:after="0" w:afterAutospacing="0"/>
        <w:textAlignment w:val="baseline"/>
        <w:rPr>
          <w:rFonts w:ascii="Calibri" w:hAnsi="Calibri" w:cs="Calibri"/>
          <w:sz w:val="26"/>
          <w:szCs w:val="26"/>
        </w:rPr>
      </w:pPr>
      <w:r>
        <w:rPr>
          <w:b/>
          <w:bCs/>
          <w:color w:val="2E75B5"/>
          <w:sz w:val="26"/>
          <w:szCs w:val="26"/>
        </w:rPr>
        <w:t>Section C.3</w:t>
      </w:r>
      <w:r w:rsidR="00BE3E2C" w:rsidRPr="00BE3E2C">
        <w:rPr>
          <w:rFonts w:ascii="Calibri" w:hAnsi="Calibri" w:cs="Calibri"/>
          <w:b/>
          <w:bCs/>
          <w:color w:val="2E75B5"/>
          <w:sz w:val="26"/>
          <w:szCs w:val="26"/>
          <w:lang w:val="en-GB"/>
        </w:rPr>
        <w:t xml:space="preserve">Embedded Programme </w:t>
      </w:r>
      <w:r>
        <w:rPr>
          <w:rFonts w:ascii="Calibri" w:hAnsi="Calibri" w:cs="Calibri"/>
          <w:b/>
          <w:bCs/>
          <w:color w:val="2E75B5"/>
          <w:sz w:val="26"/>
          <w:szCs w:val="26"/>
          <w:lang w:val="en-GB"/>
        </w:rPr>
        <w:t>3</w:t>
      </w:r>
      <w:r w:rsidR="00BE3E2C" w:rsidRPr="00BE3E2C">
        <w:rPr>
          <w:rFonts w:ascii="Calibri" w:hAnsi="Calibri" w:cs="Calibri"/>
          <w:b/>
          <w:bCs/>
          <w:color w:val="2E75B5"/>
          <w:sz w:val="26"/>
          <w:szCs w:val="26"/>
          <w:lang w:val="en-GB"/>
        </w:rPr>
        <w:t>: Certificate in Sustainable Business Leadership</w:t>
      </w:r>
      <w:r w:rsidR="00BE3E2C" w:rsidRPr="00BE3E2C">
        <w:rPr>
          <w:rFonts w:ascii="Calibri" w:hAnsi="Calibri" w:cs="Calibri"/>
          <w:color w:val="2E75B5"/>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3"/>
        <w:gridCol w:w="2246"/>
        <w:gridCol w:w="2111"/>
      </w:tblGrid>
      <w:tr w:rsidR="00BE3E2C" w:rsidRPr="00BE3E2C" w14:paraId="0A6C8611"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615E8815"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Names of centre(s) where the programme(s) is to be provided </w:t>
            </w:r>
            <w:r w:rsidRPr="00BE3E2C">
              <w:rPr>
                <w:rFonts w:eastAsia="Times New Roman"/>
                <w:lang w:val="en-I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EEBF6"/>
            <w:hideMark/>
          </w:tcPr>
          <w:p w14:paraId="02978704"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 xml:space="preserve">Maximum number of learners </w:t>
            </w:r>
            <w:r w:rsidRPr="00BE3E2C">
              <w:rPr>
                <w:rFonts w:eastAsia="Times New Roman"/>
                <w:i/>
                <w:iCs/>
              </w:rPr>
              <w:t>(per centre)</w:t>
            </w:r>
            <w:r w:rsidRPr="00BE3E2C">
              <w:rPr>
                <w:rFonts w:eastAsia="Times New Roman"/>
                <w:lang w:val="en-I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DEEBF6"/>
            <w:hideMark/>
          </w:tcPr>
          <w:p w14:paraId="0A2361D3"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Minimum number of learners</w:t>
            </w:r>
            <w:r w:rsidRPr="00BE3E2C">
              <w:rPr>
                <w:rFonts w:eastAsia="Times New Roman"/>
                <w:lang w:val="en-IE"/>
              </w:rPr>
              <w:t> </w:t>
            </w:r>
          </w:p>
        </w:tc>
      </w:tr>
      <w:tr w:rsidR="00BE3E2C" w:rsidRPr="00BE3E2C" w14:paraId="5F4056A5"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05FFD4E"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National College of Ireland, Mayor Street Lower, IFSC, Dublin 1</w:t>
            </w:r>
            <w:r w:rsidRPr="00BE3E2C">
              <w:rPr>
                <w:rFonts w:eastAsia="Times New Roman"/>
                <w:lang w:val="en-I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855A53"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100</w:t>
            </w:r>
            <w:r w:rsidRPr="00BE3E2C">
              <w:rPr>
                <w:rFonts w:eastAsia="Times New Roman"/>
                <w:lang w:val="en-I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FE715E8"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15</w:t>
            </w:r>
            <w:r w:rsidRPr="00BE3E2C">
              <w:rPr>
                <w:rFonts w:eastAsia="Times New Roman"/>
                <w:lang w:val="en-IE"/>
              </w:rPr>
              <w:t> </w:t>
            </w:r>
          </w:p>
        </w:tc>
      </w:tr>
    </w:tbl>
    <w:p w14:paraId="4248F166" w14:textId="77777777" w:rsidR="00BE3E2C" w:rsidRPr="00BE3E2C" w:rsidRDefault="00BE3E2C" w:rsidP="00BE3E2C">
      <w:pPr>
        <w:spacing w:after="0" w:line="240" w:lineRule="auto"/>
        <w:textAlignment w:val="baseline"/>
        <w:rPr>
          <w:rFonts w:ascii="Segoe UI" w:eastAsia="Times New Roman" w:hAnsi="Segoe UI" w:cs="Segoe UI"/>
          <w:sz w:val="18"/>
          <w:szCs w:val="18"/>
          <w:lang w:val="en-IE"/>
        </w:rPr>
      </w:pPr>
      <w:r w:rsidRPr="00BE3E2C">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9"/>
        <w:gridCol w:w="3667"/>
        <w:gridCol w:w="704"/>
      </w:tblGrid>
      <w:tr w:rsidR="00BE3E2C" w:rsidRPr="00BE3E2C" w14:paraId="582C78C4" w14:textId="77777777" w:rsidTr="00BE3E2C">
        <w:trPr>
          <w:trHeight w:val="495"/>
        </w:trPr>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0361C0C2" w14:textId="77777777" w:rsidR="00BE3E2C" w:rsidRPr="00BE3E2C" w:rsidRDefault="00BE3E2C" w:rsidP="00BE3E2C">
            <w:pPr>
              <w:spacing w:after="0" w:line="240" w:lineRule="auto"/>
              <w:textAlignment w:val="baseline"/>
              <w:divId w:val="1740859050"/>
              <w:rPr>
                <w:rFonts w:ascii="Times New Roman" w:eastAsia="Times New Roman" w:hAnsi="Times New Roman" w:cs="Times New Roman"/>
                <w:sz w:val="24"/>
                <w:szCs w:val="24"/>
                <w:lang w:val="en-IE"/>
              </w:rPr>
            </w:pPr>
            <w:r w:rsidRPr="00BE3E2C">
              <w:rPr>
                <w:rFonts w:eastAsia="Times New Roman"/>
                <w:b/>
                <w:bCs/>
              </w:rPr>
              <w:t>Proposed Enrolment</w:t>
            </w:r>
            <w:r w:rsidRPr="00BE3E2C">
              <w:rPr>
                <w:rFonts w:eastAsia="Times New Roman"/>
                <w:lang w:val="en-IE"/>
              </w:rPr>
              <w:t> </w:t>
            </w:r>
          </w:p>
        </w:tc>
      </w:tr>
      <w:tr w:rsidR="00BE3E2C" w:rsidRPr="00BE3E2C" w14:paraId="6B5755AD" w14:textId="77777777" w:rsidTr="00BE3E2C">
        <w:trPr>
          <w:trHeight w:val="495"/>
        </w:trPr>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3D21CA13" w14:textId="77777777" w:rsidR="00BE3E2C" w:rsidRPr="00BE3E2C" w:rsidRDefault="00BE3E2C" w:rsidP="00BE3E2C">
            <w:pPr>
              <w:spacing w:after="0" w:line="240" w:lineRule="auto"/>
              <w:jc w:val="right"/>
              <w:textAlignment w:val="baseline"/>
              <w:rPr>
                <w:rFonts w:ascii="Times New Roman" w:eastAsia="Times New Roman" w:hAnsi="Times New Roman" w:cs="Times New Roman"/>
                <w:sz w:val="24"/>
                <w:szCs w:val="24"/>
                <w:lang w:val="en-IE"/>
              </w:rPr>
            </w:pPr>
            <w:r w:rsidRPr="00BE3E2C">
              <w:rPr>
                <w:rFonts w:eastAsia="Times New Roman"/>
                <w:b/>
                <w:bCs/>
              </w:rPr>
              <w:t>Date of first intake</w:t>
            </w:r>
            <w:r w:rsidRPr="00BE3E2C">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5210B2"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September 2022</w:t>
            </w:r>
            <w:r w:rsidRPr="00BE3E2C">
              <w:rPr>
                <w:rFonts w:eastAsia="Times New Roman"/>
                <w:lang w:val="en-IE"/>
              </w:rPr>
              <w:t> </w:t>
            </w:r>
          </w:p>
        </w:tc>
      </w:tr>
      <w:tr w:rsidR="00BE3E2C" w:rsidRPr="00BE3E2C" w14:paraId="5E8521C2"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107EC5F6" w14:textId="77777777" w:rsidR="00BE3E2C" w:rsidRPr="00BE3E2C" w:rsidRDefault="00BE3E2C" w:rsidP="00BE3E2C">
            <w:pPr>
              <w:spacing w:after="0" w:line="240" w:lineRule="auto"/>
              <w:jc w:val="right"/>
              <w:textAlignment w:val="baseline"/>
              <w:rPr>
                <w:rFonts w:ascii="Times New Roman" w:eastAsia="Times New Roman" w:hAnsi="Times New Roman" w:cs="Times New Roman"/>
                <w:sz w:val="24"/>
                <w:szCs w:val="24"/>
                <w:lang w:val="en-IE"/>
              </w:rPr>
            </w:pPr>
            <w:r w:rsidRPr="00BE3E2C">
              <w:rPr>
                <w:rFonts w:eastAsia="Times New Roman"/>
                <w:b/>
                <w:bCs/>
              </w:rPr>
              <w:t>Maximum number of annual intakes</w:t>
            </w:r>
            <w:r w:rsidRPr="00BE3E2C">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7D286F"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2</w:t>
            </w:r>
            <w:r w:rsidRPr="00BE3E2C">
              <w:rPr>
                <w:rFonts w:eastAsia="Times New Roman"/>
                <w:lang w:val="en-IE"/>
              </w:rPr>
              <w:t> </w:t>
            </w:r>
          </w:p>
        </w:tc>
      </w:tr>
      <w:tr w:rsidR="00BE3E2C" w:rsidRPr="00BE3E2C" w14:paraId="1764E084"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346CFDD9" w14:textId="77777777" w:rsidR="00BE3E2C" w:rsidRPr="00BE3E2C" w:rsidRDefault="00BE3E2C" w:rsidP="00BE3E2C">
            <w:pPr>
              <w:spacing w:after="0" w:line="240" w:lineRule="auto"/>
              <w:jc w:val="right"/>
              <w:textAlignment w:val="baseline"/>
              <w:rPr>
                <w:rFonts w:ascii="Times New Roman" w:eastAsia="Times New Roman" w:hAnsi="Times New Roman" w:cs="Times New Roman"/>
                <w:sz w:val="24"/>
                <w:szCs w:val="24"/>
                <w:lang w:val="en-IE"/>
              </w:rPr>
            </w:pPr>
            <w:r w:rsidRPr="00BE3E2C">
              <w:rPr>
                <w:rFonts w:eastAsia="Times New Roman"/>
                <w:b/>
                <w:bCs/>
                <w:color w:val="000000"/>
              </w:rPr>
              <w:t>Maximum total number of learners per intake</w:t>
            </w:r>
            <w:r w:rsidRPr="00BE3E2C">
              <w:rPr>
                <w:rFonts w:eastAsia="Times New Roman"/>
                <w:color w:val="000000"/>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5336A9"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50</w:t>
            </w:r>
            <w:r w:rsidRPr="00BE3E2C">
              <w:rPr>
                <w:rFonts w:eastAsia="Times New Roman"/>
                <w:lang w:val="en-IE"/>
              </w:rPr>
              <w:t> </w:t>
            </w:r>
          </w:p>
        </w:tc>
      </w:tr>
      <w:tr w:rsidR="00BE3E2C" w:rsidRPr="00BE3E2C" w14:paraId="05090D5D"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1405E9BE" w14:textId="77777777" w:rsidR="00BE3E2C" w:rsidRPr="00BE3E2C" w:rsidRDefault="00BE3E2C" w:rsidP="00BE3E2C">
            <w:pPr>
              <w:spacing w:after="0" w:line="240" w:lineRule="auto"/>
              <w:jc w:val="right"/>
              <w:textAlignment w:val="baseline"/>
              <w:rPr>
                <w:rFonts w:ascii="Times New Roman" w:eastAsia="Times New Roman" w:hAnsi="Times New Roman" w:cs="Times New Roman"/>
                <w:sz w:val="24"/>
                <w:szCs w:val="24"/>
                <w:lang w:val="en-IE"/>
              </w:rPr>
            </w:pPr>
            <w:r w:rsidRPr="00BE3E2C">
              <w:rPr>
                <w:rFonts w:eastAsia="Times New Roman"/>
                <w:b/>
                <w:bCs/>
              </w:rPr>
              <w:t xml:space="preserve">Programme duration </w:t>
            </w:r>
            <w:r w:rsidRPr="00BE3E2C">
              <w:rPr>
                <w:rFonts w:eastAsia="Times New Roman"/>
                <w:i/>
                <w:iCs/>
              </w:rPr>
              <w:t>(months from start to completion)</w:t>
            </w:r>
            <w:r w:rsidRPr="00BE3E2C">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E4E3EF"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Part-time: 6 weeks</w:t>
            </w:r>
            <w:r w:rsidRPr="00BE3E2C">
              <w:rPr>
                <w:rFonts w:eastAsia="Times New Roman"/>
                <w:lang w:val="en-IE"/>
              </w:rPr>
              <w:t> </w:t>
            </w:r>
          </w:p>
        </w:tc>
      </w:tr>
      <w:tr w:rsidR="00BE3E2C" w:rsidRPr="00BE3E2C" w14:paraId="5F50337D"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7524B7A"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Panel Commentary on proposed enrolment: </w:t>
            </w:r>
            <w:r w:rsidRPr="00BE3E2C">
              <w:rPr>
                <w:rFonts w:eastAsia="Times New Roman"/>
                <w:lang w:val="en-IE"/>
              </w:rPr>
              <w:t> </w:t>
            </w:r>
          </w:p>
          <w:p w14:paraId="3B2664FB"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The panel has no specific concerns or commentary regarding the proposed enrolment. </w:t>
            </w:r>
            <w:r w:rsidRPr="00BE3E2C">
              <w:rPr>
                <w:rFonts w:eastAsia="Times New Roman"/>
                <w:lang w:val="en-IE"/>
              </w:rPr>
              <w:t> </w:t>
            </w:r>
          </w:p>
          <w:p w14:paraId="4AFCCCF8"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IE"/>
              </w:rPr>
              <w:t> </w:t>
            </w:r>
          </w:p>
        </w:tc>
      </w:tr>
      <w:tr w:rsidR="00BE3E2C" w:rsidRPr="00BE3E2C" w14:paraId="3F6C07FD"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22D423BE"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Target learner groups</w:t>
            </w:r>
            <w:r w:rsidRPr="00BE3E2C">
              <w:rPr>
                <w:rFonts w:eastAsia="Times New Roman"/>
                <w:lang w:val="en-IE"/>
              </w:rPr>
              <w:t> </w:t>
            </w:r>
          </w:p>
        </w:tc>
      </w:tr>
      <w:tr w:rsidR="00BE3E2C" w:rsidRPr="00BE3E2C" w14:paraId="25B13FD9"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E7B5831"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IE"/>
              </w:rPr>
              <w:t> </w:t>
            </w:r>
          </w:p>
          <w:p w14:paraId="4CF31D20"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US"/>
              </w:rPr>
              <w:t>The target learner group is senior managers seeking to upskill in sustainable leadership strategies and practices.</w:t>
            </w:r>
            <w:r w:rsidRPr="00BE3E2C">
              <w:rPr>
                <w:rFonts w:eastAsia="Times New Roman"/>
                <w:lang w:val="en-IE"/>
              </w:rPr>
              <w:t> </w:t>
            </w:r>
          </w:p>
        </w:tc>
      </w:tr>
      <w:tr w:rsidR="00BE3E2C" w:rsidRPr="00BE3E2C" w14:paraId="5C2DCAF7"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1BEB3EE7"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Approved countries for provision</w:t>
            </w:r>
            <w:r w:rsidRPr="00BE3E2C">
              <w:rPr>
                <w:rFonts w:eastAsia="Times New Roman"/>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D8D9F1"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Ireland</w:t>
            </w:r>
            <w:r w:rsidRPr="00BE3E2C">
              <w:rPr>
                <w:rFonts w:eastAsia="Times New Roman"/>
                <w:lang w:val="en-IE"/>
              </w:rPr>
              <w:t> </w:t>
            </w:r>
          </w:p>
        </w:tc>
      </w:tr>
      <w:tr w:rsidR="00BE3E2C" w:rsidRPr="00BE3E2C" w14:paraId="528265B3" w14:textId="77777777" w:rsidTr="00BE3E2C">
        <w:tc>
          <w:tcPr>
            <w:tcW w:w="4665" w:type="dxa"/>
            <w:tcBorders>
              <w:top w:val="single" w:sz="6" w:space="0" w:color="000000"/>
              <w:left w:val="single" w:sz="6" w:space="0" w:color="000000"/>
              <w:bottom w:val="single" w:sz="6" w:space="0" w:color="000000"/>
              <w:right w:val="single" w:sz="6" w:space="0" w:color="000000"/>
            </w:tcBorders>
            <w:shd w:val="clear" w:color="auto" w:fill="DEEBF6"/>
            <w:hideMark/>
          </w:tcPr>
          <w:p w14:paraId="63D04C75"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color w:val="000000"/>
              </w:rPr>
              <w:t>Delivery mode: Full-time/Part-time</w:t>
            </w:r>
            <w:r w:rsidRPr="00BE3E2C">
              <w:rPr>
                <w:rFonts w:eastAsia="Times New Roman"/>
                <w:color w:val="000000"/>
                <w:lang w:val="en-IE"/>
              </w:rPr>
              <w:t>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1FF77"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Part-time</w:t>
            </w:r>
            <w:r w:rsidRPr="00BE3E2C">
              <w:rPr>
                <w:rFonts w:eastAsia="Times New Roman"/>
                <w:lang w:val="en-IE"/>
              </w:rPr>
              <w:t> </w:t>
            </w:r>
          </w:p>
        </w:tc>
      </w:tr>
      <w:tr w:rsidR="00BE3E2C" w:rsidRPr="00BE3E2C" w14:paraId="463CA65C"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846C53"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The teaching and learning modalities</w:t>
            </w:r>
            <w:r w:rsidRPr="00BE3E2C">
              <w:rPr>
                <w:rFonts w:eastAsia="Times New Roman"/>
                <w:lang w:val="en-IE"/>
              </w:rPr>
              <w:t> </w:t>
            </w:r>
          </w:p>
        </w:tc>
      </w:tr>
      <w:tr w:rsidR="00BE3E2C" w:rsidRPr="00BE3E2C" w14:paraId="55720B0C"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FC6FB27" w14:textId="77777777" w:rsidR="00BE3E2C" w:rsidRPr="00BE3E2C" w:rsidRDefault="00BE3E2C" w:rsidP="00BE3E2C">
            <w:pPr>
              <w:spacing w:after="0" w:line="240" w:lineRule="auto"/>
              <w:jc w:val="both"/>
              <w:textAlignment w:val="baseline"/>
              <w:rPr>
                <w:rFonts w:ascii="Times New Roman" w:eastAsia="Times New Roman" w:hAnsi="Times New Roman" w:cs="Times New Roman"/>
                <w:sz w:val="24"/>
                <w:szCs w:val="24"/>
                <w:lang w:val="en-IE"/>
              </w:rPr>
            </w:pPr>
            <w:r w:rsidRPr="00BE3E2C">
              <w:rPr>
                <w:rFonts w:eastAsia="Times New Roman"/>
                <w:color w:val="000000"/>
              </w:rPr>
              <w:t>The programme syllabus is delivered by means of a blended learning approach consistent with the College Learning, Teaching and Assessment strategy. The primary mode of delivery will be 100% blended learning using block delivery of the curriculum via in-person classroom/online learning. Campus facilities have been configured to allow for Bring Your Own Device (BYOD) and dual delivery, so face-to face sessions can be live-streamed for learners unable to attend the campus in-person.</w:t>
            </w:r>
            <w:r w:rsidRPr="00BE3E2C">
              <w:rPr>
                <w:rFonts w:eastAsia="Times New Roman"/>
                <w:color w:val="000000"/>
                <w:lang w:val="en-IE"/>
              </w:rPr>
              <w:t> </w:t>
            </w:r>
          </w:p>
          <w:p w14:paraId="2F9DD7F1" w14:textId="77777777" w:rsidR="00BE3E2C" w:rsidRPr="00BE3E2C" w:rsidRDefault="00BE3E2C" w:rsidP="00BE3E2C">
            <w:pPr>
              <w:spacing w:after="0" w:line="240" w:lineRule="auto"/>
              <w:jc w:val="both"/>
              <w:textAlignment w:val="baseline"/>
              <w:rPr>
                <w:rFonts w:ascii="Times New Roman" w:eastAsia="Times New Roman" w:hAnsi="Times New Roman" w:cs="Times New Roman"/>
                <w:sz w:val="24"/>
                <w:szCs w:val="24"/>
                <w:lang w:val="en-IE"/>
              </w:rPr>
            </w:pPr>
            <w:r w:rsidRPr="00BE3E2C">
              <w:rPr>
                <w:rFonts w:eastAsia="Times New Roman"/>
                <w:color w:val="000000"/>
                <w:lang w:val="en-IE"/>
              </w:rPr>
              <w:t> </w:t>
            </w:r>
          </w:p>
        </w:tc>
      </w:tr>
      <w:tr w:rsidR="00BE3E2C" w:rsidRPr="00BE3E2C" w14:paraId="19A0481B" w14:textId="77777777" w:rsidTr="00BE3E2C">
        <w:tc>
          <w:tcPr>
            <w:tcW w:w="9060"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131EA4AD"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 xml:space="preserve">Brief synopsis of the programme </w:t>
            </w:r>
            <w:r w:rsidRPr="00BE3E2C">
              <w:rPr>
                <w:rFonts w:eastAsia="Times New Roman"/>
              </w:rPr>
              <w:t>(e.g. who it is for, what is it for, what is involved for learners, what it leads to.)</w:t>
            </w:r>
            <w:r w:rsidRPr="00BE3E2C">
              <w:rPr>
                <w:rFonts w:eastAsia="Times New Roman"/>
                <w:lang w:val="en-IE"/>
              </w:rPr>
              <w:t> </w:t>
            </w:r>
          </w:p>
        </w:tc>
      </w:tr>
      <w:tr w:rsidR="00BE3E2C" w:rsidRPr="00BE3E2C" w14:paraId="52EA84E0" w14:textId="77777777" w:rsidTr="00BE3E2C">
        <w:trPr>
          <w:trHeight w:val="2520"/>
        </w:trPr>
        <w:tc>
          <w:tcPr>
            <w:tcW w:w="90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FB03AF" w14:textId="77777777" w:rsidR="00BE3E2C" w:rsidRPr="00BE3E2C" w:rsidRDefault="00BE3E2C" w:rsidP="00BE3E2C">
            <w:pPr>
              <w:spacing w:after="0" w:line="240" w:lineRule="auto"/>
              <w:jc w:val="both"/>
              <w:textAlignment w:val="baseline"/>
              <w:rPr>
                <w:rFonts w:ascii="Times New Roman" w:eastAsia="Times New Roman" w:hAnsi="Times New Roman" w:cs="Times New Roman"/>
                <w:sz w:val="24"/>
                <w:szCs w:val="24"/>
                <w:lang w:val="en-IE"/>
              </w:rPr>
            </w:pPr>
            <w:r w:rsidRPr="00BE3E2C">
              <w:rPr>
                <w:rFonts w:eastAsia="Times New Roman"/>
                <w:color w:val="000000"/>
                <w:lang w:val="en-IE"/>
              </w:rPr>
              <w:lastRenderedPageBreak/>
              <w:t>This 5-ECTS micro credential is designed to enable senior managers to upskill. The Certificate in the Sustainable Business Leadership will provide an understanding of modern sustainability practices to link business strategy to the natural environment. It addresses the process by which firms integrate environmental concerns into their decision making. There are many reasons to care about how businesses interact with the environment – from basic reasons such as cost reduction and regulatory compliance to more innovative, entrepreneurial opportunities.  </w:t>
            </w:r>
          </w:p>
          <w:p w14:paraId="1CC91C2E" w14:textId="77777777" w:rsidR="00BE3E2C" w:rsidRPr="00BE3E2C" w:rsidRDefault="00BE3E2C" w:rsidP="00BE3E2C">
            <w:pPr>
              <w:spacing w:after="0" w:line="240" w:lineRule="auto"/>
              <w:jc w:val="both"/>
              <w:textAlignment w:val="baseline"/>
              <w:rPr>
                <w:rFonts w:ascii="Times New Roman" w:eastAsia="Times New Roman" w:hAnsi="Times New Roman" w:cs="Times New Roman"/>
                <w:sz w:val="24"/>
                <w:szCs w:val="24"/>
                <w:lang w:val="en-IE"/>
              </w:rPr>
            </w:pPr>
            <w:r w:rsidRPr="00BE3E2C">
              <w:rPr>
                <w:rFonts w:eastAsia="Times New Roman"/>
                <w:color w:val="000000"/>
                <w:lang w:val="en-IE"/>
              </w:rPr>
              <w:t> </w:t>
            </w:r>
          </w:p>
          <w:p w14:paraId="6A4ACEC0" w14:textId="77777777" w:rsidR="00BE3E2C" w:rsidRPr="00BE3E2C" w:rsidRDefault="00BE3E2C" w:rsidP="00BE3E2C">
            <w:pPr>
              <w:spacing w:after="0" w:line="240" w:lineRule="auto"/>
              <w:jc w:val="both"/>
              <w:textAlignment w:val="baseline"/>
              <w:rPr>
                <w:rFonts w:ascii="Times New Roman" w:eastAsia="Times New Roman" w:hAnsi="Times New Roman" w:cs="Times New Roman"/>
                <w:sz w:val="24"/>
                <w:szCs w:val="24"/>
                <w:lang w:val="en-IE"/>
              </w:rPr>
            </w:pPr>
            <w:r w:rsidRPr="00BE3E2C">
              <w:rPr>
                <w:rFonts w:eastAsia="Times New Roman"/>
                <w:color w:val="000000"/>
                <w:lang w:val="en-IE"/>
              </w:rPr>
              <w:t> </w:t>
            </w:r>
          </w:p>
        </w:tc>
      </w:tr>
      <w:tr w:rsidR="00BE3E2C" w:rsidRPr="00BE3E2C" w14:paraId="40E468EA" w14:textId="77777777" w:rsidTr="00BE3E2C">
        <w:tc>
          <w:tcPr>
            <w:tcW w:w="8355" w:type="dxa"/>
            <w:gridSpan w:val="2"/>
            <w:tcBorders>
              <w:top w:val="single" w:sz="6" w:space="0" w:color="000000"/>
              <w:left w:val="single" w:sz="6" w:space="0" w:color="000000"/>
              <w:bottom w:val="single" w:sz="6" w:space="0" w:color="000000"/>
              <w:right w:val="single" w:sz="6" w:space="0" w:color="000000"/>
            </w:tcBorders>
            <w:shd w:val="clear" w:color="auto" w:fill="DEEBF6"/>
            <w:hideMark/>
          </w:tcPr>
          <w:p w14:paraId="09F85926"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Summary of specifications for teaching staff</w:t>
            </w:r>
            <w:r w:rsidRPr="00BE3E2C">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DEEBF6"/>
            <w:hideMark/>
          </w:tcPr>
          <w:p w14:paraId="1780BD21"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WTE</w:t>
            </w:r>
            <w:r w:rsidRPr="00BE3E2C">
              <w:rPr>
                <w:rFonts w:eastAsia="Times New Roman"/>
                <w:lang w:val="en-IE"/>
              </w:rPr>
              <w:t> </w:t>
            </w:r>
          </w:p>
        </w:tc>
      </w:tr>
      <w:tr w:rsidR="00BE3E2C" w:rsidRPr="00BE3E2C" w14:paraId="443F5380" w14:textId="77777777" w:rsidTr="00BE3E2C">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99AF41"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color w:val="000000"/>
              </w:rPr>
              <w:t>Programme Director -Minimum of a Level 9 qualification but ideally a PhD.</w:t>
            </w:r>
            <w:r w:rsidRPr="00BE3E2C">
              <w:rPr>
                <w:rFonts w:eastAsia="Times New Roman"/>
                <w:color w:val="000000"/>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3E506B6"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.1</w:t>
            </w:r>
            <w:r w:rsidRPr="00BE3E2C">
              <w:rPr>
                <w:rFonts w:eastAsia="Times New Roman"/>
                <w:lang w:val="en-IE"/>
              </w:rPr>
              <w:t> </w:t>
            </w:r>
          </w:p>
        </w:tc>
      </w:tr>
      <w:tr w:rsidR="00BE3E2C" w:rsidRPr="00BE3E2C" w14:paraId="514F5864" w14:textId="77777777" w:rsidTr="00BE3E2C">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73381B"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Programme Teaching  Team - Minimum of a Level 9 qualification. A PhD and/or significant industry experience.</w:t>
            </w:r>
            <w:r w:rsidRPr="00BE3E2C">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B3C3F25"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0.2</w:t>
            </w:r>
            <w:r w:rsidRPr="00BE3E2C">
              <w:rPr>
                <w:rFonts w:eastAsia="Times New Roman"/>
                <w:lang w:val="en-IE"/>
              </w:rPr>
              <w:t> </w:t>
            </w:r>
          </w:p>
        </w:tc>
      </w:tr>
      <w:tr w:rsidR="00BE3E2C" w:rsidRPr="00BE3E2C" w14:paraId="722E1488" w14:textId="77777777" w:rsidTr="00BE3E2C">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FEC82C"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Programme Co-Ordinator - A Level 8 honours degree and significant administration experience.</w:t>
            </w:r>
            <w:r w:rsidRPr="00BE3E2C">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85223A4"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.2</w:t>
            </w:r>
            <w:r w:rsidRPr="00BE3E2C">
              <w:rPr>
                <w:rFonts w:eastAsia="Times New Roman"/>
                <w:lang w:val="en-IE"/>
              </w:rPr>
              <w:t> </w:t>
            </w:r>
          </w:p>
        </w:tc>
      </w:tr>
      <w:tr w:rsidR="00BE3E2C" w:rsidRPr="00BE3E2C" w14:paraId="6A8BDE84" w14:textId="77777777" w:rsidTr="00BE3E2C">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D689F5"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Career Advisor/Coach - A qualified career coach.</w:t>
            </w:r>
            <w:r w:rsidRPr="00BE3E2C">
              <w:rPr>
                <w:rFonts w:eastAsia="Times New Roman"/>
                <w:lang w:val="en-IE"/>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D777336" w14:textId="77777777" w:rsidR="00BE3E2C" w:rsidRPr="00BE3E2C" w:rsidRDefault="00BE3E2C" w:rsidP="00BE3E2C">
            <w:pPr>
              <w:spacing w:after="0" w:line="240" w:lineRule="auto"/>
              <w:jc w:val="center"/>
              <w:textAlignment w:val="baseline"/>
              <w:rPr>
                <w:rFonts w:ascii="Times New Roman" w:eastAsia="Times New Roman" w:hAnsi="Times New Roman" w:cs="Times New Roman"/>
                <w:sz w:val="24"/>
                <w:szCs w:val="24"/>
                <w:lang w:val="en-IE"/>
              </w:rPr>
            </w:pPr>
            <w:r w:rsidRPr="00BE3E2C">
              <w:rPr>
                <w:rFonts w:eastAsia="Times New Roman"/>
              </w:rPr>
              <w:t>1</w:t>
            </w:r>
            <w:r w:rsidRPr="00BE3E2C">
              <w:rPr>
                <w:rFonts w:eastAsia="Times New Roman"/>
                <w:lang w:val="en-IE"/>
              </w:rPr>
              <w:t> </w:t>
            </w:r>
          </w:p>
        </w:tc>
      </w:tr>
    </w:tbl>
    <w:p w14:paraId="12E4708E" w14:textId="77777777" w:rsidR="00BE3E2C" w:rsidRPr="00BE3E2C" w:rsidRDefault="00BE3E2C" w:rsidP="00BE3E2C">
      <w:pPr>
        <w:spacing w:after="0" w:line="240" w:lineRule="auto"/>
        <w:textAlignment w:val="baseline"/>
        <w:rPr>
          <w:rFonts w:ascii="Segoe UI" w:eastAsia="Times New Roman" w:hAnsi="Segoe UI" w:cs="Segoe UI"/>
          <w:sz w:val="18"/>
          <w:szCs w:val="18"/>
          <w:lang w:val="en-IE"/>
        </w:rPr>
      </w:pPr>
      <w:r w:rsidRPr="00BE3E2C">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3"/>
        <w:gridCol w:w="2377"/>
      </w:tblGrid>
      <w:tr w:rsidR="00BE3E2C" w:rsidRPr="00BE3E2C" w14:paraId="3F34A8DF" w14:textId="77777777" w:rsidTr="00BE3E2C">
        <w:tc>
          <w:tcPr>
            <w:tcW w:w="6660" w:type="dxa"/>
            <w:tcBorders>
              <w:top w:val="single" w:sz="6" w:space="0" w:color="000000"/>
              <w:left w:val="single" w:sz="6" w:space="0" w:color="000000"/>
              <w:bottom w:val="single" w:sz="6" w:space="0" w:color="000000"/>
              <w:right w:val="single" w:sz="6" w:space="0" w:color="000000"/>
            </w:tcBorders>
            <w:shd w:val="clear" w:color="auto" w:fill="DEEBF6"/>
            <w:hideMark/>
          </w:tcPr>
          <w:p w14:paraId="60BEC210"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Learning Activity</w:t>
            </w:r>
            <w:r w:rsidRPr="00BE3E2C">
              <w:rPr>
                <w:rFonts w:eastAsia="Times New Roman"/>
                <w:lang w:val="en-I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DEEBF6"/>
            <w:hideMark/>
          </w:tcPr>
          <w:p w14:paraId="1127CEC9"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Ratio of learners to teaching staff</w:t>
            </w:r>
            <w:r w:rsidRPr="00BE3E2C">
              <w:rPr>
                <w:rFonts w:eastAsia="Times New Roman"/>
                <w:lang w:val="en-IE"/>
              </w:rPr>
              <w:t> </w:t>
            </w:r>
          </w:p>
        </w:tc>
      </w:tr>
      <w:tr w:rsidR="00BE3E2C" w:rsidRPr="00BE3E2C" w14:paraId="1B024F19" w14:textId="77777777" w:rsidTr="00BE3E2C">
        <w:tc>
          <w:tcPr>
            <w:tcW w:w="6660" w:type="dxa"/>
            <w:tcBorders>
              <w:top w:val="single" w:sz="6" w:space="0" w:color="000000"/>
              <w:left w:val="single" w:sz="6" w:space="0" w:color="000000"/>
              <w:bottom w:val="single" w:sz="6" w:space="0" w:color="000000"/>
              <w:right w:val="single" w:sz="6" w:space="0" w:color="000000"/>
            </w:tcBorders>
            <w:shd w:val="clear" w:color="auto" w:fill="FFFFFF"/>
            <w:hideMark/>
          </w:tcPr>
          <w:p w14:paraId="623F4129"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Lectures &amp; Workshops</w:t>
            </w:r>
            <w:r w:rsidRPr="00BE3E2C">
              <w:rPr>
                <w:rFonts w:eastAsia="Times New Roman"/>
                <w:lang w:val="en-I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2FB3AD0B" w14:textId="129909FF" w:rsidR="00BE3E2C" w:rsidRPr="00BE3E2C" w:rsidRDefault="00BF4E29" w:rsidP="00BE3E2C">
            <w:pPr>
              <w:spacing w:after="0" w:line="240" w:lineRule="auto"/>
              <w:jc w:val="center"/>
              <w:textAlignment w:val="baseline"/>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rPr>
              <w:t>.2:100</w:t>
            </w:r>
          </w:p>
        </w:tc>
      </w:tr>
      <w:tr w:rsidR="00BE3E2C" w:rsidRPr="00BE3E2C" w14:paraId="65E00110" w14:textId="77777777" w:rsidTr="00BE3E2C">
        <w:tc>
          <w:tcPr>
            <w:tcW w:w="9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2A12C3A"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Panel Commentary on programme outline and staffing</w:t>
            </w:r>
            <w:r w:rsidRPr="00BE3E2C">
              <w:rPr>
                <w:rFonts w:eastAsia="Times New Roman"/>
              </w:rPr>
              <w:t>:</w:t>
            </w:r>
            <w:r w:rsidRPr="00BE3E2C">
              <w:rPr>
                <w:rFonts w:eastAsia="Times New Roman"/>
                <w:lang w:val="en-IE"/>
              </w:rPr>
              <w:t> </w:t>
            </w:r>
          </w:p>
          <w:p w14:paraId="3C2A851D"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IE"/>
              </w:rPr>
              <w:t> </w:t>
            </w:r>
          </w:p>
          <w:p w14:paraId="46416D6C"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The panel was satisfied with programme staffing and the ratio of learners to teaching staff.</w:t>
            </w:r>
            <w:r w:rsidRPr="00BE3E2C">
              <w:rPr>
                <w:rFonts w:eastAsia="Times New Roman"/>
                <w:lang w:val="en-IE"/>
              </w:rPr>
              <w:t> </w:t>
            </w:r>
          </w:p>
          <w:p w14:paraId="570F9170"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IE"/>
              </w:rPr>
              <w:t> </w:t>
            </w:r>
          </w:p>
          <w:p w14:paraId="0B4B614A"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lang w:val="en-IE"/>
              </w:rPr>
              <w:t> </w:t>
            </w:r>
          </w:p>
        </w:tc>
      </w:tr>
    </w:tbl>
    <w:p w14:paraId="5D95B0F5" w14:textId="77777777" w:rsidR="00BE3E2C" w:rsidRPr="00BE3E2C" w:rsidRDefault="00BE3E2C" w:rsidP="00BE3E2C">
      <w:pPr>
        <w:spacing w:after="0" w:line="240" w:lineRule="auto"/>
        <w:textAlignment w:val="baseline"/>
        <w:rPr>
          <w:rFonts w:ascii="Segoe UI" w:eastAsia="Times New Roman" w:hAnsi="Segoe UI" w:cs="Segoe UI"/>
          <w:sz w:val="18"/>
          <w:szCs w:val="18"/>
          <w:lang w:val="en-IE"/>
        </w:rPr>
      </w:pPr>
      <w:r w:rsidRPr="00BE3E2C">
        <w:rPr>
          <w:rFonts w:eastAsia="Times New Roman"/>
          <w:color w:val="000000"/>
          <w:lang w:val="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6047"/>
        <w:gridCol w:w="1438"/>
      </w:tblGrid>
      <w:tr w:rsidR="00BE3E2C" w:rsidRPr="00BE3E2C" w14:paraId="2516EF5E" w14:textId="77777777" w:rsidTr="00BE3E2C">
        <w:tc>
          <w:tcPr>
            <w:tcW w:w="904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52B2814B" w14:textId="77777777" w:rsidR="00BE3E2C" w:rsidRPr="00BE3E2C" w:rsidRDefault="00BE3E2C" w:rsidP="00BE3E2C">
            <w:pPr>
              <w:spacing w:after="0" w:line="240" w:lineRule="auto"/>
              <w:textAlignment w:val="baseline"/>
              <w:divId w:val="1278103594"/>
              <w:rPr>
                <w:rFonts w:ascii="Times New Roman" w:eastAsia="Times New Roman" w:hAnsi="Times New Roman" w:cs="Times New Roman"/>
                <w:sz w:val="24"/>
                <w:szCs w:val="24"/>
                <w:lang w:val="en-IE"/>
              </w:rPr>
            </w:pPr>
            <w:r w:rsidRPr="00BE3E2C">
              <w:rPr>
                <w:rFonts w:eastAsia="Times New Roman"/>
                <w:b/>
                <w:bCs/>
              </w:rPr>
              <w:t>Programmes being replaced (applicable to applications for revalidation)</w:t>
            </w:r>
            <w:r w:rsidRPr="00BE3E2C">
              <w:rPr>
                <w:rFonts w:eastAsia="Times New Roman"/>
                <w:lang w:val="en-IE"/>
              </w:rPr>
              <w:t> </w:t>
            </w:r>
          </w:p>
        </w:tc>
      </w:tr>
      <w:tr w:rsidR="00BE3E2C" w:rsidRPr="00BE3E2C" w14:paraId="20772E28" w14:textId="77777777" w:rsidTr="00BE3E2C">
        <w:tc>
          <w:tcPr>
            <w:tcW w:w="1530" w:type="dxa"/>
            <w:tcBorders>
              <w:top w:val="single" w:sz="6" w:space="0" w:color="000000"/>
              <w:left w:val="single" w:sz="6" w:space="0" w:color="000000"/>
              <w:bottom w:val="single" w:sz="6" w:space="0" w:color="000000"/>
              <w:right w:val="single" w:sz="6" w:space="0" w:color="000000"/>
            </w:tcBorders>
            <w:shd w:val="clear" w:color="auto" w:fill="DEEBF6"/>
            <w:hideMark/>
          </w:tcPr>
          <w:p w14:paraId="7BE9A9CF"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Code</w:t>
            </w:r>
            <w:r w:rsidRPr="00BE3E2C">
              <w:rPr>
                <w:rFonts w:eastAsia="Times New Roman"/>
                <w:lang w:val="en-IE"/>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DEEBF6"/>
            <w:hideMark/>
          </w:tcPr>
          <w:p w14:paraId="4E246109"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Title</w:t>
            </w:r>
            <w:r w:rsidRPr="00BE3E2C">
              <w:rPr>
                <w:rFonts w:eastAsia="Times New Roman"/>
                <w:lang w:val="en-IE"/>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EEBF6"/>
            <w:hideMark/>
          </w:tcPr>
          <w:p w14:paraId="64AB7367"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b/>
                <w:bCs/>
              </w:rPr>
              <w:t>Last enrolment date</w:t>
            </w:r>
            <w:r w:rsidRPr="00BE3E2C">
              <w:rPr>
                <w:rFonts w:eastAsia="Times New Roman"/>
                <w:lang w:val="en-IE"/>
              </w:rPr>
              <w:t> </w:t>
            </w:r>
          </w:p>
        </w:tc>
      </w:tr>
      <w:tr w:rsidR="00BE3E2C" w:rsidRPr="00BE3E2C" w14:paraId="3702CED0" w14:textId="77777777" w:rsidTr="00BE3E2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732720D"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N/A</w:t>
            </w:r>
            <w:r w:rsidRPr="00BE3E2C">
              <w:rPr>
                <w:rFonts w:eastAsia="Times New Roman"/>
                <w:lang w:val="en-IE"/>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054E1513"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rPr>
              <w:t>N/A</w:t>
            </w:r>
            <w:r w:rsidRPr="00BE3E2C">
              <w:rPr>
                <w:rFonts w:eastAsia="Times New Roman"/>
                <w:lang w:val="en-IE"/>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F8B1DCC" w14:textId="77777777" w:rsidR="00BE3E2C" w:rsidRPr="00BE3E2C" w:rsidRDefault="00BE3E2C" w:rsidP="00BE3E2C">
            <w:pPr>
              <w:spacing w:after="0" w:line="240" w:lineRule="auto"/>
              <w:textAlignment w:val="baseline"/>
              <w:rPr>
                <w:rFonts w:ascii="Times New Roman" w:eastAsia="Times New Roman" w:hAnsi="Times New Roman" w:cs="Times New Roman"/>
                <w:sz w:val="24"/>
                <w:szCs w:val="24"/>
                <w:lang w:val="en-IE"/>
              </w:rPr>
            </w:pPr>
            <w:r w:rsidRPr="00BE3E2C">
              <w:rPr>
                <w:rFonts w:eastAsia="Times New Roman"/>
                <w:color w:val="000000"/>
              </w:rPr>
              <w:t>N/A</w:t>
            </w:r>
            <w:r w:rsidRPr="00BE3E2C">
              <w:rPr>
                <w:rFonts w:eastAsia="Times New Roman"/>
                <w:color w:val="000000"/>
                <w:lang w:val="en-IE"/>
              </w:rPr>
              <w:t> </w:t>
            </w:r>
          </w:p>
        </w:tc>
      </w:tr>
    </w:tbl>
    <w:p w14:paraId="01C4C1C8" w14:textId="77777777" w:rsidR="00BE3E2C" w:rsidRPr="00BE3E2C" w:rsidRDefault="00BE3E2C" w:rsidP="00BE3E2C">
      <w:pPr>
        <w:spacing w:after="0" w:line="240" w:lineRule="auto"/>
        <w:textAlignment w:val="baseline"/>
        <w:rPr>
          <w:rFonts w:ascii="Segoe UI" w:eastAsia="Times New Roman" w:hAnsi="Segoe UI" w:cs="Segoe UI"/>
          <w:sz w:val="18"/>
          <w:szCs w:val="18"/>
          <w:lang w:val="en-IE"/>
        </w:rPr>
      </w:pPr>
      <w:r w:rsidRPr="00BE3E2C">
        <w:rPr>
          <w:rFonts w:eastAsia="Times New Roman"/>
          <w:color w:val="000000"/>
          <w:lang w:val="en-IE"/>
        </w:rPr>
        <w:t> </w:t>
      </w:r>
    </w:p>
    <w:p w14:paraId="744ABC51" w14:textId="77777777" w:rsidR="00BE3E2C" w:rsidRPr="00BE3E2C" w:rsidRDefault="00BE3E2C" w:rsidP="00BE3E2C">
      <w:pPr>
        <w:spacing w:after="0" w:line="240" w:lineRule="auto"/>
        <w:textAlignment w:val="baseline"/>
        <w:rPr>
          <w:rFonts w:ascii="Segoe UI" w:eastAsia="Times New Roman" w:hAnsi="Segoe UI" w:cs="Segoe UI"/>
          <w:sz w:val="18"/>
          <w:szCs w:val="18"/>
          <w:lang w:val="en-IE"/>
        </w:rPr>
      </w:pPr>
      <w:r w:rsidRPr="00BE3E2C">
        <w:rPr>
          <w:rFonts w:eastAsia="Times New Roman"/>
          <w:lang w:val="en-IE"/>
        </w:rPr>
        <w:t> </w:t>
      </w:r>
    </w:p>
    <w:p w14:paraId="29A4098E" w14:textId="72276523" w:rsidR="00D94BAF" w:rsidRPr="00D94BAF" w:rsidRDefault="00D94BAF" w:rsidP="00D94BAF">
      <w:pPr>
        <w:spacing w:after="0" w:line="240" w:lineRule="auto"/>
        <w:textAlignment w:val="baseline"/>
        <w:rPr>
          <w:rFonts w:ascii="Segoe UI" w:eastAsia="Times New Roman" w:hAnsi="Segoe UI" w:cs="Segoe UI"/>
          <w:sz w:val="18"/>
          <w:szCs w:val="18"/>
          <w:lang w:val="en-IE"/>
        </w:rPr>
      </w:pPr>
    </w:p>
    <w:p w14:paraId="63EB15A7" w14:textId="7D9D8AAD" w:rsidR="004F7819" w:rsidRDefault="004F7819" w:rsidP="4F53241F">
      <w:pPr>
        <w:spacing w:after="0" w:line="240" w:lineRule="auto"/>
      </w:pPr>
    </w:p>
    <w:p w14:paraId="6A1B6890" w14:textId="77777777" w:rsidR="007349A3" w:rsidRPr="00F57EB7" w:rsidRDefault="006E0B5B" w:rsidP="00DC526F">
      <w:pPr>
        <w:keepNext/>
        <w:keepLines/>
        <w:numPr>
          <w:ilvl w:val="0"/>
          <w:numId w:val="23"/>
        </w:numPr>
        <w:pBdr>
          <w:top w:val="nil"/>
          <w:left w:val="nil"/>
          <w:bottom w:val="nil"/>
          <w:right w:val="nil"/>
          <w:between w:val="nil"/>
        </w:pBdr>
        <w:spacing w:before="40" w:after="120"/>
        <w:rPr>
          <w:b/>
          <w:color w:val="2E75B5"/>
          <w:sz w:val="26"/>
          <w:szCs w:val="26"/>
        </w:rPr>
      </w:pPr>
      <w:r w:rsidRPr="00F57EB7">
        <w:rPr>
          <w:b/>
          <w:color w:val="2E75B5"/>
          <w:sz w:val="26"/>
          <w:szCs w:val="26"/>
        </w:rPr>
        <w:t xml:space="preserve">Other noteworthy features of the application </w:t>
      </w:r>
    </w:p>
    <w:p w14:paraId="38874417" w14:textId="241F8CB4" w:rsidR="007349A3" w:rsidRDefault="00F12042" w:rsidP="00F57EB7">
      <w:pPr>
        <w:pBdr>
          <w:top w:val="single" w:sz="4" w:space="1" w:color="000000"/>
          <w:left w:val="single" w:sz="4" w:space="4" w:color="000000"/>
          <w:bottom w:val="single" w:sz="4" w:space="1" w:color="000000"/>
          <w:right w:val="single" w:sz="4" w:space="4" w:color="000000"/>
        </w:pBdr>
        <w:ind w:left="142"/>
        <w:jc w:val="both"/>
      </w:pPr>
      <w:r>
        <w:rPr>
          <w:color w:val="000000"/>
        </w:rPr>
        <w:t>The panel noted the introduction of three new awards, each with a ECTS value of 5 credits, acting as micro credentials under the MBA programme. T</w:t>
      </w:r>
      <w:r w:rsidR="00F57EB7">
        <w:rPr>
          <w:color w:val="000000"/>
        </w:rPr>
        <w:t>h</w:t>
      </w:r>
      <w:r>
        <w:rPr>
          <w:color w:val="000000"/>
        </w:rPr>
        <w:t xml:space="preserve">ese are relevant to </w:t>
      </w:r>
      <w:r w:rsidR="00F57EB7">
        <w:rPr>
          <w:color w:val="000000"/>
        </w:rPr>
        <w:t xml:space="preserve">the </w:t>
      </w:r>
      <w:r>
        <w:rPr>
          <w:color w:val="000000"/>
        </w:rPr>
        <w:t>contemporary business</w:t>
      </w:r>
      <w:r w:rsidR="00F57EB7">
        <w:rPr>
          <w:color w:val="000000"/>
        </w:rPr>
        <w:t xml:space="preserve"> context</w:t>
      </w:r>
      <w:r>
        <w:rPr>
          <w:color w:val="000000"/>
        </w:rPr>
        <w:t>, covering Business Intelligence, the Science of Decision Making, and Sustainable Business Leadership.</w:t>
      </w:r>
    </w:p>
    <w:p w14:paraId="384BEFC9" w14:textId="77777777" w:rsidR="007349A3" w:rsidRDefault="007349A3">
      <w:pPr>
        <w:pBdr>
          <w:top w:val="single" w:sz="4" w:space="1" w:color="000000"/>
          <w:left w:val="single" w:sz="4" w:space="4" w:color="000000"/>
          <w:bottom w:val="single" w:sz="4" w:space="1" w:color="000000"/>
          <w:right w:val="single" w:sz="4" w:space="4" w:color="000000"/>
        </w:pBdr>
        <w:ind w:left="142"/>
      </w:pPr>
    </w:p>
    <w:p w14:paraId="543ACC28" w14:textId="77777777" w:rsidR="007349A3" w:rsidRDefault="006E0B5B">
      <w:pPr>
        <w:rPr>
          <w:sz w:val="20"/>
          <w:szCs w:val="20"/>
        </w:rPr>
      </w:pPr>
      <w:r>
        <w:rPr>
          <w:b/>
          <w:color w:val="2E75B5"/>
        </w:rPr>
        <w:t xml:space="preserve">Part 1A Evaluation of the Case for an Extension of the Approved Scope of Provision (where applicable).   </w:t>
      </w:r>
      <w:r>
        <w:rPr>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349A3" w14:paraId="2FF48046" w14:textId="77777777">
        <w:tc>
          <w:tcPr>
            <w:tcW w:w="9016" w:type="dxa"/>
          </w:tcPr>
          <w:p w14:paraId="6EB70813" w14:textId="77777777" w:rsidR="007349A3" w:rsidRDefault="007349A3"/>
          <w:p w14:paraId="7EBDB02B" w14:textId="77777777" w:rsidR="007349A3" w:rsidRDefault="006E0B5B">
            <w:r>
              <w:t>N/A</w:t>
            </w:r>
          </w:p>
          <w:p w14:paraId="36FD56B7" w14:textId="77777777" w:rsidR="007349A3" w:rsidRDefault="007349A3"/>
        </w:tc>
      </w:tr>
    </w:tbl>
    <w:p w14:paraId="51E9D672" w14:textId="77777777" w:rsidR="007349A3" w:rsidRDefault="006E0B5B">
      <w:pPr>
        <w:rPr>
          <w:color w:val="2E75B5"/>
        </w:rPr>
      </w:pPr>
      <w:r>
        <w:lastRenderedPageBreak/>
        <w:br w:type="page"/>
      </w:r>
    </w:p>
    <w:p w14:paraId="12D4A52A" w14:textId="77777777" w:rsidR="007349A3" w:rsidRDefault="006E0B5B" w:rsidP="00DC526F">
      <w:pPr>
        <w:pStyle w:val="Heading1"/>
        <w:numPr>
          <w:ilvl w:val="0"/>
          <w:numId w:val="21"/>
        </w:numPr>
      </w:pPr>
      <w:r>
        <w:lastRenderedPageBreak/>
        <w:t>Evaluation against the validation criteria</w:t>
      </w:r>
    </w:p>
    <w:p w14:paraId="02D0F642" w14:textId="77777777" w:rsidR="007349A3" w:rsidRDefault="006E0B5B">
      <w:pPr>
        <w:rPr>
          <w:i/>
          <w:color w:val="FF0000"/>
          <w:sz w:val="18"/>
          <w:szCs w:val="18"/>
        </w:rPr>
      </w:pPr>
      <w:r>
        <w:rPr>
          <w:i/>
          <w:color w:val="FF0000"/>
          <w:sz w:val="18"/>
          <w:szCs w:val="18"/>
        </w:rPr>
        <w:t xml:space="preserve">The panel should complete this section with commentary against each criterion to support the recommendation given in the ‘Satisfactory?’ column i.e. Yes, No, or Partially.  </w:t>
      </w:r>
    </w:p>
    <w:p w14:paraId="2583E5B8" w14:textId="77777777" w:rsidR="007349A3" w:rsidRDefault="006E0B5B">
      <w:pPr>
        <w:rPr>
          <w:i/>
          <w:color w:val="FF0000"/>
          <w:sz w:val="18"/>
          <w:szCs w:val="18"/>
        </w:rPr>
      </w:pPr>
      <w:r>
        <w:rPr>
          <w:i/>
          <w:color w:val="FF0000"/>
          <w:sz w:val="18"/>
          <w:szCs w:val="18"/>
        </w:rPr>
        <w:t>If ‘Yes’, there should be a comment citing the evidence for this finding.  Likewise, there should be an explanation as to why the panel have concluded that the criterion has either not been met or only partially so.</w:t>
      </w:r>
    </w:p>
    <w:p w14:paraId="50108FF9" w14:textId="77777777" w:rsidR="007349A3" w:rsidRDefault="007349A3"/>
    <w:p w14:paraId="267022EB"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t>The provider is eligible to apply for validation of the programme</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7E44E67E" w14:textId="77777777">
        <w:trPr>
          <w:trHeight w:val="1725"/>
        </w:trPr>
        <w:tc>
          <w:tcPr>
            <w:tcW w:w="9021" w:type="dxa"/>
            <w:gridSpan w:val="3"/>
            <w:shd w:val="clear" w:color="auto" w:fill="DEEBF6"/>
          </w:tcPr>
          <w:p w14:paraId="36F85495" w14:textId="77777777" w:rsidR="007349A3" w:rsidRDefault="006E0B5B">
            <w:pPr>
              <w:numPr>
                <w:ilvl w:val="0"/>
                <w:numId w:val="1"/>
              </w:numPr>
              <w:rPr>
                <w:sz w:val="20"/>
                <w:szCs w:val="20"/>
              </w:rPr>
            </w:pPr>
            <w:r>
              <w:rPr>
                <w:sz w:val="20"/>
                <w:szCs w:val="20"/>
              </w:rPr>
              <w:t>The provider meets the prerequisites (section 44(7) of the 2012 Act) to apply for validation of the programme.</w:t>
            </w:r>
          </w:p>
          <w:p w14:paraId="6FD1AF58" w14:textId="77777777" w:rsidR="007349A3" w:rsidRDefault="006E0B5B">
            <w:pPr>
              <w:numPr>
                <w:ilvl w:val="0"/>
                <w:numId w:val="1"/>
              </w:numPr>
              <w:rPr>
                <w:sz w:val="20"/>
                <w:szCs w:val="20"/>
              </w:rPr>
            </w:pPr>
            <w:r>
              <w:rPr>
                <w:sz w:val="20"/>
                <w:szCs w:val="20"/>
              </w:rPr>
              <w:t>The application for validation is signed by the provider’s chief executive (or equivalent) who confirms that the information provided is truthful and that all the applicable criteria have been addressed.</w:t>
            </w:r>
          </w:p>
          <w:p w14:paraId="5A40AD4A" w14:textId="77777777" w:rsidR="007349A3" w:rsidRDefault="006E0B5B">
            <w:pPr>
              <w:numPr>
                <w:ilvl w:val="0"/>
                <w:numId w:val="1"/>
              </w:numPr>
              <w:ind w:left="714" w:hanging="357"/>
            </w:pPr>
            <w:r>
              <w:rPr>
                <w:sz w:val="20"/>
                <w:szCs w:val="20"/>
              </w:rPr>
              <w:t>The provider has declared that their programme complies with applicable statutory, regulatory and professional body requirements.</w:t>
            </w:r>
            <w:r>
              <w:rPr>
                <w:sz w:val="20"/>
                <w:szCs w:val="20"/>
                <w:vertAlign w:val="superscript"/>
              </w:rPr>
              <w:footnoteReference w:id="2"/>
            </w:r>
          </w:p>
        </w:tc>
      </w:tr>
      <w:tr w:rsidR="007349A3" w14:paraId="1D164F36" w14:textId="77777777" w:rsidTr="00523DCD">
        <w:tc>
          <w:tcPr>
            <w:tcW w:w="1560" w:type="dxa"/>
            <w:shd w:val="clear" w:color="auto" w:fill="DEEBF6"/>
          </w:tcPr>
          <w:p w14:paraId="344B5E38" w14:textId="77777777" w:rsidR="007349A3" w:rsidRDefault="007349A3">
            <w:pPr>
              <w:rPr>
                <w:b/>
                <w:sz w:val="20"/>
                <w:szCs w:val="20"/>
              </w:rPr>
            </w:pPr>
          </w:p>
        </w:tc>
        <w:tc>
          <w:tcPr>
            <w:tcW w:w="1275" w:type="dxa"/>
            <w:shd w:val="clear" w:color="auto" w:fill="DEEBF6"/>
          </w:tcPr>
          <w:p w14:paraId="4A6A5A4B" w14:textId="77777777" w:rsidR="007349A3" w:rsidRDefault="006E0B5B">
            <w:pPr>
              <w:rPr>
                <w:b/>
                <w:sz w:val="20"/>
                <w:szCs w:val="20"/>
              </w:rPr>
            </w:pPr>
            <w:r>
              <w:rPr>
                <w:b/>
                <w:sz w:val="20"/>
                <w:szCs w:val="20"/>
              </w:rPr>
              <w:t>Satisfactory? (yes, no, partially)</w:t>
            </w:r>
          </w:p>
        </w:tc>
        <w:tc>
          <w:tcPr>
            <w:tcW w:w="6186" w:type="dxa"/>
            <w:shd w:val="clear" w:color="auto" w:fill="DEEBF6"/>
          </w:tcPr>
          <w:p w14:paraId="6D16C1D1" w14:textId="77777777" w:rsidR="007349A3" w:rsidRDefault="006E0B5B">
            <w:pPr>
              <w:rPr>
                <w:b/>
                <w:sz w:val="20"/>
                <w:szCs w:val="20"/>
              </w:rPr>
            </w:pPr>
            <w:r>
              <w:rPr>
                <w:b/>
                <w:sz w:val="20"/>
                <w:szCs w:val="20"/>
              </w:rPr>
              <w:t>Comment</w:t>
            </w:r>
          </w:p>
        </w:tc>
      </w:tr>
      <w:tr w:rsidR="007349A3" w14:paraId="1C202344" w14:textId="77777777" w:rsidTr="00523DCD">
        <w:tc>
          <w:tcPr>
            <w:tcW w:w="1560" w:type="dxa"/>
            <w:shd w:val="clear" w:color="auto" w:fill="FFFFFF"/>
          </w:tcPr>
          <w:p w14:paraId="7BE98DD3" w14:textId="77777777" w:rsidR="007349A3" w:rsidRDefault="006E0B5B">
            <w:pPr>
              <w:rPr>
                <w:b/>
                <w:sz w:val="20"/>
                <w:szCs w:val="20"/>
              </w:rPr>
            </w:pPr>
            <w:r>
              <w:rPr>
                <w:b/>
                <w:sz w:val="20"/>
                <w:szCs w:val="20"/>
              </w:rPr>
              <w:t>Principal Programme</w:t>
            </w:r>
          </w:p>
          <w:p w14:paraId="49F2D53B" w14:textId="14621163" w:rsidR="007349A3" w:rsidRDefault="00D72854">
            <w:pPr>
              <w:rPr>
                <w:sz w:val="18"/>
                <w:szCs w:val="18"/>
              </w:rPr>
            </w:pPr>
            <w:r w:rsidRPr="00D72854">
              <w:rPr>
                <w:sz w:val="20"/>
                <w:szCs w:val="20"/>
              </w:rPr>
              <w:t>Master of Business Administration (MBA</w:t>
            </w:r>
            <w:r>
              <w:t>)</w:t>
            </w:r>
          </w:p>
        </w:tc>
        <w:tc>
          <w:tcPr>
            <w:tcW w:w="1275" w:type="dxa"/>
            <w:shd w:val="clear" w:color="auto" w:fill="FFFFFF"/>
          </w:tcPr>
          <w:p w14:paraId="03EB22C3" w14:textId="77777777" w:rsidR="007349A3" w:rsidRDefault="006E0B5B">
            <w:pPr>
              <w:rPr>
                <w:sz w:val="20"/>
                <w:szCs w:val="20"/>
              </w:rPr>
            </w:pPr>
            <w:r>
              <w:rPr>
                <w:sz w:val="20"/>
                <w:szCs w:val="20"/>
              </w:rPr>
              <w:t>Yes</w:t>
            </w:r>
          </w:p>
        </w:tc>
        <w:tc>
          <w:tcPr>
            <w:tcW w:w="6186" w:type="dxa"/>
            <w:shd w:val="clear" w:color="auto" w:fill="FFFFFF"/>
          </w:tcPr>
          <w:p w14:paraId="6EA13CA6" w14:textId="593D9334" w:rsidR="007349A3" w:rsidRDefault="006E0B5B" w:rsidP="0054377F">
            <w:pPr>
              <w:spacing w:after="120" w:line="280" w:lineRule="atLeast"/>
              <w:jc w:val="both"/>
              <w:rPr>
                <w:sz w:val="20"/>
                <w:szCs w:val="20"/>
              </w:rPr>
            </w:pPr>
            <w:r>
              <w:rPr>
                <w:sz w:val="20"/>
                <w:szCs w:val="20"/>
              </w:rPr>
              <w:t xml:space="preserve">The panel is satisfied that the National College of Ireland (NCI) as the provider has met the requirements </w:t>
            </w:r>
            <w:r w:rsidR="009D5B71">
              <w:rPr>
                <w:sz w:val="20"/>
                <w:szCs w:val="20"/>
              </w:rPr>
              <w:t>of Section</w:t>
            </w:r>
            <w:r>
              <w:rPr>
                <w:sz w:val="20"/>
                <w:szCs w:val="20"/>
              </w:rPr>
              <w:t xml:space="preserve"> 44(7) of the 2012 Act to apply for validation of the programme. NCI successfully reengaged with QQI for approval of its QA procedures in 2019.</w:t>
            </w:r>
          </w:p>
          <w:p w14:paraId="3D5233A7" w14:textId="591A46C9" w:rsidR="007349A3" w:rsidRDefault="006E0B5B" w:rsidP="0054377F">
            <w:pPr>
              <w:spacing w:after="120" w:line="280" w:lineRule="atLeast"/>
              <w:jc w:val="both"/>
              <w:rPr>
                <w:sz w:val="20"/>
                <w:szCs w:val="20"/>
              </w:rPr>
            </w:pPr>
            <w:r>
              <w:rPr>
                <w:sz w:val="20"/>
                <w:szCs w:val="20"/>
              </w:rPr>
              <w:t xml:space="preserve">NCI has established procedures for access, transfer and progression. These are reviewed further in relation to the programme documents submitted to validation under Criterion 4. NCI has complied with Section 65 in respect of arrangements for the Protection of Enrolled </w:t>
            </w:r>
            <w:r w:rsidR="009D5B71">
              <w:rPr>
                <w:sz w:val="20"/>
                <w:szCs w:val="20"/>
              </w:rPr>
              <w:t>Learners (</w:t>
            </w:r>
            <w:r>
              <w:rPr>
                <w:sz w:val="20"/>
                <w:szCs w:val="20"/>
              </w:rPr>
              <w:t>PEL) and provided evidence of this in the application for validation.</w:t>
            </w:r>
          </w:p>
          <w:p w14:paraId="7723311D" w14:textId="0CF5EF54" w:rsidR="007349A3" w:rsidRDefault="006E0B5B" w:rsidP="0054377F">
            <w:pPr>
              <w:spacing w:after="120" w:line="280" w:lineRule="atLeast"/>
              <w:jc w:val="both"/>
              <w:rPr>
                <w:sz w:val="20"/>
                <w:szCs w:val="20"/>
              </w:rPr>
            </w:pPr>
            <w:r>
              <w:rPr>
                <w:sz w:val="20"/>
                <w:szCs w:val="20"/>
              </w:rPr>
              <w:t xml:space="preserve">A declaration accompanying the application for validation has been signed by the NCI President, Ms Gina Quin. This declaration confirms that the information provided is correct and truthful and that NCI has addressed the applicable criteria. The </w:t>
            </w:r>
            <w:r w:rsidR="009D5B71">
              <w:rPr>
                <w:sz w:val="20"/>
                <w:szCs w:val="20"/>
              </w:rPr>
              <w:t>declaration also</w:t>
            </w:r>
            <w:r>
              <w:rPr>
                <w:sz w:val="20"/>
                <w:szCs w:val="20"/>
              </w:rPr>
              <w:t xml:space="preserve"> states that the programme complies with applicable statutory and regulatory requirements.</w:t>
            </w:r>
          </w:p>
        </w:tc>
      </w:tr>
      <w:tr w:rsidR="002E1B7D" w14:paraId="7C85A66E" w14:textId="77777777" w:rsidTr="00523DCD">
        <w:tc>
          <w:tcPr>
            <w:tcW w:w="1560" w:type="dxa"/>
            <w:shd w:val="clear" w:color="auto" w:fill="FFFFFF"/>
          </w:tcPr>
          <w:p w14:paraId="4EDC0B1A" w14:textId="77777777" w:rsidR="002E1B7D" w:rsidRDefault="00727C0D">
            <w:pPr>
              <w:rPr>
                <w:b/>
                <w:sz w:val="20"/>
                <w:szCs w:val="20"/>
              </w:rPr>
            </w:pPr>
            <w:r w:rsidRPr="00E25237">
              <w:rPr>
                <w:b/>
                <w:sz w:val="20"/>
                <w:szCs w:val="20"/>
              </w:rPr>
              <w:t xml:space="preserve">Principal Programme </w:t>
            </w:r>
            <w:r w:rsidR="00E25237" w:rsidRPr="00E25237">
              <w:rPr>
                <w:b/>
                <w:sz w:val="20"/>
                <w:szCs w:val="20"/>
              </w:rPr>
              <w:t>–</w:t>
            </w:r>
            <w:r w:rsidR="00E25237" w:rsidRPr="001821CB">
              <w:rPr>
                <w:b/>
                <w:sz w:val="20"/>
                <w:szCs w:val="20"/>
              </w:rPr>
              <w:t xml:space="preserve"> Exit </w:t>
            </w:r>
            <w:r w:rsidR="00E25237" w:rsidRPr="00F53468">
              <w:rPr>
                <w:b/>
                <w:sz w:val="20"/>
                <w:szCs w:val="20"/>
              </w:rPr>
              <w:t>Award only</w:t>
            </w:r>
          </w:p>
          <w:p w14:paraId="09228EED" w14:textId="514A7B9E" w:rsidR="00E25237" w:rsidRPr="00F51973" w:rsidRDefault="001821CB">
            <w:pPr>
              <w:rPr>
                <w:bCs/>
                <w:sz w:val="20"/>
                <w:szCs w:val="20"/>
              </w:rPr>
            </w:pPr>
            <w:r>
              <w:rPr>
                <w:bCs/>
                <w:sz w:val="20"/>
                <w:szCs w:val="20"/>
              </w:rPr>
              <w:t xml:space="preserve">Postgraduate Diploma in Business </w:t>
            </w:r>
            <w:r w:rsidR="009E29A2">
              <w:rPr>
                <w:bCs/>
                <w:sz w:val="20"/>
                <w:szCs w:val="20"/>
              </w:rPr>
              <w:t>Administration</w:t>
            </w:r>
          </w:p>
          <w:p w14:paraId="4E5FDDC0" w14:textId="325DADA9" w:rsidR="00E25237" w:rsidRDefault="00E25237">
            <w:pPr>
              <w:rPr>
                <w:b/>
                <w:sz w:val="20"/>
                <w:szCs w:val="20"/>
              </w:rPr>
            </w:pPr>
          </w:p>
        </w:tc>
        <w:tc>
          <w:tcPr>
            <w:tcW w:w="1275" w:type="dxa"/>
            <w:shd w:val="clear" w:color="auto" w:fill="FFFFFF"/>
          </w:tcPr>
          <w:p w14:paraId="4ECAE897" w14:textId="7C8A68F9" w:rsidR="002E1B7D" w:rsidRDefault="00E25237">
            <w:pPr>
              <w:rPr>
                <w:sz w:val="20"/>
                <w:szCs w:val="20"/>
              </w:rPr>
            </w:pPr>
            <w:r>
              <w:rPr>
                <w:sz w:val="20"/>
                <w:szCs w:val="20"/>
              </w:rPr>
              <w:lastRenderedPageBreak/>
              <w:t>Yes</w:t>
            </w:r>
          </w:p>
        </w:tc>
        <w:tc>
          <w:tcPr>
            <w:tcW w:w="6186" w:type="dxa"/>
            <w:shd w:val="clear" w:color="auto" w:fill="FFFFFF"/>
          </w:tcPr>
          <w:p w14:paraId="5949BA87" w14:textId="3F4AC468" w:rsidR="002E1B7D" w:rsidRDefault="00E25237" w:rsidP="0054377F">
            <w:pPr>
              <w:spacing w:after="120" w:line="280" w:lineRule="atLeast"/>
              <w:jc w:val="both"/>
              <w:rPr>
                <w:sz w:val="20"/>
                <w:szCs w:val="20"/>
              </w:rPr>
            </w:pPr>
            <w:r>
              <w:rPr>
                <w:sz w:val="20"/>
                <w:szCs w:val="20"/>
              </w:rPr>
              <w:t>As per principal programme</w:t>
            </w:r>
          </w:p>
        </w:tc>
      </w:tr>
      <w:tr w:rsidR="00F40DAE" w14:paraId="0A2402C2" w14:textId="77777777" w:rsidTr="00523DCD">
        <w:tc>
          <w:tcPr>
            <w:tcW w:w="1560" w:type="dxa"/>
            <w:shd w:val="clear" w:color="auto" w:fill="FFFFFF"/>
          </w:tcPr>
          <w:p w14:paraId="73F1087E" w14:textId="5775B129" w:rsidR="00F40DAE" w:rsidRPr="00F40DAE" w:rsidRDefault="00F40DAE" w:rsidP="00F40DAE">
            <w:pPr>
              <w:rPr>
                <w:b/>
                <w:sz w:val="20"/>
                <w:szCs w:val="20"/>
              </w:rPr>
            </w:pPr>
            <w:r w:rsidRPr="00F40DAE">
              <w:rPr>
                <w:b/>
                <w:sz w:val="20"/>
                <w:szCs w:val="20"/>
              </w:rPr>
              <w:t xml:space="preserve">Embedded Programme </w:t>
            </w:r>
            <w:r w:rsidR="00E3233F">
              <w:rPr>
                <w:b/>
                <w:sz w:val="20"/>
                <w:szCs w:val="20"/>
              </w:rPr>
              <w:t>1</w:t>
            </w:r>
          </w:p>
          <w:p w14:paraId="00DFAEA2" w14:textId="1518D647" w:rsidR="00F40DAE" w:rsidRPr="00F40DAE" w:rsidRDefault="00F40DAE" w:rsidP="00F40DAE">
            <w:pPr>
              <w:rPr>
                <w:bCs/>
                <w:sz w:val="20"/>
                <w:szCs w:val="20"/>
              </w:rPr>
            </w:pPr>
            <w:r w:rsidRPr="00F40DAE">
              <w:rPr>
                <w:bCs/>
                <w:sz w:val="20"/>
                <w:szCs w:val="20"/>
              </w:rPr>
              <w:t>Certificate in The Science of Decision Making</w:t>
            </w:r>
          </w:p>
        </w:tc>
        <w:tc>
          <w:tcPr>
            <w:tcW w:w="1275" w:type="dxa"/>
            <w:shd w:val="clear" w:color="auto" w:fill="FFFFFF"/>
          </w:tcPr>
          <w:p w14:paraId="203B1CD9" w14:textId="06D51790" w:rsidR="00F40DAE" w:rsidRDefault="00F40DAE" w:rsidP="00F40DAE">
            <w:r>
              <w:rPr>
                <w:sz w:val="20"/>
                <w:szCs w:val="20"/>
              </w:rPr>
              <w:t>Yes</w:t>
            </w:r>
          </w:p>
        </w:tc>
        <w:tc>
          <w:tcPr>
            <w:tcW w:w="6186" w:type="dxa"/>
            <w:shd w:val="clear" w:color="auto" w:fill="FFFFFF"/>
          </w:tcPr>
          <w:p w14:paraId="16CE79D1" w14:textId="37F599B9" w:rsidR="00F40DAE" w:rsidRDefault="00F40DAE" w:rsidP="00F40DAE">
            <w:pPr>
              <w:rPr>
                <w:sz w:val="20"/>
                <w:szCs w:val="20"/>
              </w:rPr>
            </w:pPr>
            <w:r>
              <w:rPr>
                <w:sz w:val="20"/>
                <w:szCs w:val="20"/>
              </w:rPr>
              <w:t>As per principal programme.</w:t>
            </w:r>
          </w:p>
        </w:tc>
      </w:tr>
      <w:tr w:rsidR="00F40DAE" w14:paraId="7B9854E8" w14:textId="77777777" w:rsidTr="00523DCD">
        <w:tc>
          <w:tcPr>
            <w:tcW w:w="1560" w:type="dxa"/>
            <w:shd w:val="clear" w:color="auto" w:fill="FFFFFF"/>
          </w:tcPr>
          <w:p w14:paraId="1E52A7EE" w14:textId="748082B2" w:rsidR="00F40DAE" w:rsidRDefault="00F40DAE" w:rsidP="00F40DAE">
            <w:pPr>
              <w:rPr>
                <w:b/>
              </w:rPr>
            </w:pPr>
            <w:r>
              <w:rPr>
                <w:b/>
                <w:sz w:val="20"/>
                <w:szCs w:val="20"/>
              </w:rPr>
              <w:t xml:space="preserve">Embedded Programme </w:t>
            </w:r>
            <w:r w:rsidR="00E3233F">
              <w:rPr>
                <w:b/>
                <w:sz w:val="20"/>
                <w:szCs w:val="20"/>
              </w:rPr>
              <w:t>2</w:t>
            </w:r>
          </w:p>
          <w:p w14:paraId="2AFA4716" w14:textId="74E1157E" w:rsidR="00F40DAE" w:rsidRPr="00F40DAE" w:rsidRDefault="00F40DAE" w:rsidP="00F40DAE">
            <w:pPr>
              <w:rPr>
                <w:bCs/>
                <w:sz w:val="20"/>
                <w:szCs w:val="20"/>
              </w:rPr>
            </w:pPr>
            <w:r w:rsidRPr="00F40DAE">
              <w:rPr>
                <w:bCs/>
                <w:sz w:val="20"/>
                <w:szCs w:val="20"/>
              </w:rPr>
              <w:t>Certificate in Sustainable Business Leadership</w:t>
            </w:r>
          </w:p>
        </w:tc>
        <w:tc>
          <w:tcPr>
            <w:tcW w:w="1275" w:type="dxa"/>
            <w:shd w:val="clear" w:color="auto" w:fill="FFFFFF"/>
          </w:tcPr>
          <w:p w14:paraId="5E85D58E" w14:textId="11DD05ED" w:rsidR="00F40DAE" w:rsidRDefault="00F40DAE" w:rsidP="00F40DAE">
            <w:r w:rsidRPr="009F1056">
              <w:t>Yes</w:t>
            </w:r>
          </w:p>
        </w:tc>
        <w:tc>
          <w:tcPr>
            <w:tcW w:w="6186" w:type="dxa"/>
            <w:shd w:val="clear" w:color="auto" w:fill="FFFFFF"/>
          </w:tcPr>
          <w:p w14:paraId="4F5E9C20" w14:textId="67391C6D" w:rsidR="00F40DAE" w:rsidRDefault="00F40DAE" w:rsidP="00F40DAE">
            <w:pPr>
              <w:rPr>
                <w:sz w:val="20"/>
                <w:szCs w:val="20"/>
              </w:rPr>
            </w:pPr>
            <w:r w:rsidRPr="009F1056">
              <w:t>As per principal programme.</w:t>
            </w:r>
          </w:p>
        </w:tc>
      </w:tr>
    </w:tbl>
    <w:p w14:paraId="73E8E7C6" w14:textId="513A861E" w:rsidR="00523DCD" w:rsidRDefault="00523DCD"/>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F40DAE" w14:paraId="45E3A7A1" w14:textId="77777777" w:rsidTr="00523DCD">
        <w:tc>
          <w:tcPr>
            <w:tcW w:w="1560" w:type="dxa"/>
            <w:shd w:val="clear" w:color="auto" w:fill="FFFFFF"/>
          </w:tcPr>
          <w:p w14:paraId="2996BD0B" w14:textId="6C6B8562" w:rsidR="00F40DAE" w:rsidRDefault="00F40DAE" w:rsidP="00F40DAE">
            <w:pPr>
              <w:rPr>
                <w:b/>
              </w:rPr>
            </w:pPr>
            <w:r>
              <w:rPr>
                <w:b/>
                <w:sz w:val="20"/>
                <w:szCs w:val="20"/>
              </w:rPr>
              <w:t xml:space="preserve">Embedded Programme </w:t>
            </w:r>
            <w:r w:rsidR="00E3233F">
              <w:rPr>
                <w:b/>
                <w:sz w:val="20"/>
                <w:szCs w:val="20"/>
              </w:rPr>
              <w:t>3</w:t>
            </w:r>
          </w:p>
          <w:p w14:paraId="13BC64D4" w14:textId="7A026959" w:rsidR="00F40DAE" w:rsidRPr="00F40DAE" w:rsidRDefault="00F40DAE" w:rsidP="00F40DAE">
            <w:pPr>
              <w:rPr>
                <w:bCs/>
                <w:sz w:val="20"/>
                <w:szCs w:val="20"/>
              </w:rPr>
            </w:pPr>
            <w:r w:rsidRPr="00F40DAE">
              <w:rPr>
                <w:bCs/>
                <w:sz w:val="20"/>
                <w:szCs w:val="20"/>
              </w:rPr>
              <w:t>Certificate in Business Intelligence</w:t>
            </w:r>
          </w:p>
        </w:tc>
        <w:tc>
          <w:tcPr>
            <w:tcW w:w="1275" w:type="dxa"/>
            <w:shd w:val="clear" w:color="auto" w:fill="FFFFFF"/>
          </w:tcPr>
          <w:p w14:paraId="3D74C9DF" w14:textId="5DB22F61" w:rsidR="00F40DAE" w:rsidRDefault="00F40DAE" w:rsidP="00F40DAE">
            <w:r w:rsidRPr="001842C2">
              <w:t>Yes</w:t>
            </w:r>
          </w:p>
        </w:tc>
        <w:tc>
          <w:tcPr>
            <w:tcW w:w="6186" w:type="dxa"/>
            <w:shd w:val="clear" w:color="auto" w:fill="FFFFFF"/>
          </w:tcPr>
          <w:p w14:paraId="447133F9" w14:textId="17D07A20" w:rsidR="00F40DAE" w:rsidRDefault="00F40DAE" w:rsidP="00F40DAE">
            <w:pPr>
              <w:rPr>
                <w:sz w:val="20"/>
                <w:szCs w:val="20"/>
              </w:rPr>
            </w:pPr>
            <w:r w:rsidRPr="001842C2">
              <w:t>As per principal programme.</w:t>
            </w:r>
          </w:p>
        </w:tc>
      </w:tr>
    </w:tbl>
    <w:p w14:paraId="228A94AC" w14:textId="77777777" w:rsidR="007349A3" w:rsidRDefault="007349A3">
      <w:pPr>
        <w:rPr>
          <w:i/>
          <w:color w:val="FF0000"/>
        </w:rPr>
      </w:pPr>
    </w:p>
    <w:p w14:paraId="3976518E" w14:textId="77777777" w:rsidR="007349A3" w:rsidRDefault="006E0B5B" w:rsidP="00DC526F">
      <w:pPr>
        <w:keepNext/>
        <w:keepLines/>
        <w:numPr>
          <w:ilvl w:val="0"/>
          <w:numId w:val="15"/>
        </w:numPr>
        <w:pBdr>
          <w:top w:val="nil"/>
          <w:left w:val="nil"/>
          <w:bottom w:val="nil"/>
          <w:right w:val="nil"/>
          <w:between w:val="nil"/>
        </w:pBdr>
        <w:spacing w:before="40" w:after="120"/>
      </w:pPr>
      <w:r>
        <w:br w:type="page"/>
      </w:r>
      <w:r>
        <w:rPr>
          <w:b/>
          <w:color w:val="000000"/>
        </w:rPr>
        <w:lastRenderedPageBreak/>
        <w:t>The programme objectives and outcomes are clear and consistent with the QQI awards sought</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4146490E" w14:textId="77777777">
        <w:tc>
          <w:tcPr>
            <w:tcW w:w="9021" w:type="dxa"/>
            <w:gridSpan w:val="3"/>
            <w:shd w:val="clear" w:color="auto" w:fill="DEEBF6"/>
          </w:tcPr>
          <w:p w14:paraId="0B238639" w14:textId="77777777" w:rsidR="007349A3" w:rsidRDefault="006E0B5B" w:rsidP="00DC526F">
            <w:pPr>
              <w:numPr>
                <w:ilvl w:val="0"/>
                <w:numId w:val="13"/>
              </w:numPr>
              <w:rPr>
                <w:sz w:val="20"/>
                <w:szCs w:val="20"/>
              </w:rPr>
            </w:pPr>
            <w:r>
              <w:rPr>
                <w:sz w:val="20"/>
                <w:szCs w:val="20"/>
              </w:rPr>
              <w:t>The programme aims and objectives are expressed plainly.</w:t>
            </w:r>
          </w:p>
          <w:p w14:paraId="6CE0FB64" w14:textId="77777777" w:rsidR="007349A3" w:rsidRDefault="006E0B5B" w:rsidP="00DC526F">
            <w:pPr>
              <w:numPr>
                <w:ilvl w:val="0"/>
                <w:numId w:val="13"/>
              </w:numPr>
              <w:rPr>
                <w:sz w:val="20"/>
                <w:szCs w:val="20"/>
              </w:rPr>
            </w:pPr>
            <w:r>
              <w:rPr>
                <w:sz w:val="20"/>
                <w:szCs w:val="20"/>
              </w:rPr>
              <w:t>A QQI award is specified for those who complete the programme.</w:t>
            </w:r>
          </w:p>
          <w:p w14:paraId="0E191E7F" w14:textId="77777777" w:rsidR="007349A3" w:rsidRDefault="006E0B5B" w:rsidP="00DC526F">
            <w:pPr>
              <w:numPr>
                <w:ilvl w:val="1"/>
                <w:numId w:val="13"/>
              </w:numPr>
              <w:rPr>
                <w:sz w:val="20"/>
                <w:szCs w:val="20"/>
              </w:rPr>
            </w:pPr>
            <w:r>
              <w:rPr>
                <w:sz w:val="20"/>
                <w:szCs w:val="20"/>
              </w:rPr>
              <w:t>Where applicable, a QQI award is specified for each embedded programme.</w:t>
            </w:r>
          </w:p>
          <w:p w14:paraId="74B3A8A7" w14:textId="77777777" w:rsidR="007349A3" w:rsidRDefault="006E0B5B" w:rsidP="00DC526F">
            <w:pPr>
              <w:numPr>
                <w:ilvl w:val="0"/>
                <w:numId w:val="13"/>
              </w:numPr>
              <w:rPr>
                <w:sz w:val="20"/>
                <w:szCs w:val="20"/>
              </w:rPr>
            </w:pPr>
            <w:r>
              <w:rPr>
                <w:sz w:val="20"/>
                <w:szCs w:val="20"/>
              </w:rPr>
              <w:t>There is a satisfactory rationale for the choice of QQI award(s).</w:t>
            </w:r>
          </w:p>
          <w:p w14:paraId="2B5A098D" w14:textId="77777777" w:rsidR="007349A3" w:rsidRDefault="006E0B5B" w:rsidP="00DC526F">
            <w:pPr>
              <w:numPr>
                <w:ilvl w:val="0"/>
                <w:numId w:val="13"/>
              </w:numPr>
              <w:rPr>
                <w:sz w:val="20"/>
                <w:szCs w:val="20"/>
              </w:rPr>
            </w:pPr>
            <w:r>
              <w:rPr>
                <w:sz w:val="20"/>
                <w:szCs w:val="20"/>
              </w:rPr>
              <w:t xml:space="preserve">The award title(s) is consistent with unit 3.1 of QQI’s </w:t>
            </w:r>
            <w:r>
              <w:rPr>
                <w:i/>
                <w:sz w:val="20"/>
                <w:szCs w:val="20"/>
              </w:rPr>
              <w:t>Policy and Criteria for Making Awards.</w:t>
            </w:r>
          </w:p>
          <w:p w14:paraId="382D3BDE" w14:textId="77777777" w:rsidR="007349A3" w:rsidRDefault="006E0B5B" w:rsidP="00DC526F">
            <w:pPr>
              <w:numPr>
                <w:ilvl w:val="0"/>
                <w:numId w:val="13"/>
              </w:numPr>
              <w:rPr>
                <w:sz w:val="20"/>
                <w:szCs w:val="20"/>
              </w:rPr>
            </w:pPr>
            <w:r>
              <w:rPr>
                <w:sz w:val="20"/>
                <w:szCs w:val="20"/>
              </w:rPr>
              <w:t>The award title(s) is otherwise legitimate for example it must comply with applicable statutory, regulatory and professional body requirements.</w:t>
            </w:r>
          </w:p>
          <w:p w14:paraId="3A5E7EBA" w14:textId="77777777" w:rsidR="007349A3" w:rsidRDefault="006E0B5B" w:rsidP="00DC526F">
            <w:pPr>
              <w:numPr>
                <w:ilvl w:val="0"/>
                <w:numId w:val="13"/>
              </w:numPr>
              <w:rPr>
                <w:sz w:val="20"/>
                <w:szCs w:val="20"/>
              </w:rPr>
            </w:pPr>
            <w:r>
              <w:rPr>
                <w:sz w:val="20"/>
                <w:szCs w:val="20"/>
              </w:rPr>
              <w:t>The programme title and any embedded programme titles are</w:t>
            </w:r>
          </w:p>
          <w:p w14:paraId="56307F8F" w14:textId="77777777" w:rsidR="007349A3" w:rsidRDefault="006E0B5B" w:rsidP="00DC526F">
            <w:pPr>
              <w:numPr>
                <w:ilvl w:val="1"/>
                <w:numId w:val="26"/>
              </w:numPr>
              <w:rPr>
                <w:sz w:val="20"/>
                <w:szCs w:val="20"/>
              </w:rPr>
            </w:pPr>
            <w:r>
              <w:rPr>
                <w:sz w:val="20"/>
                <w:szCs w:val="20"/>
              </w:rPr>
              <w:t>Consistent with the title of the QQI award sought.</w:t>
            </w:r>
          </w:p>
          <w:p w14:paraId="1D9A708F" w14:textId="77777777" w:rsidR="007349A3" w:rsidRDefault="006E0B5B" w:rsidP="00DC526F">
            <w:pPr>
              <w:numPr>
                <w:ilvl w:val="1"/>
                <w:numId w:val="26"/>
              </w:numPr>
              <w:rPr>
                <w:sz w:val="20"/>
                <w:szCs w:val="20"/>
              </w:rPr>
            </w:pPr>
            <w:r>
              <w:rPr>
                <w:sz w:val="20"/>
                <w:szCs w:val="20"/>
              </w:rPr>
              <w:t xml:space="preserve">Clear, accurate, succinct and fit for the purpose of informing prospective learners and other stakeholders. </w:t>
            </w:r>
          </w:p>
          <w:p w14:paraId="48DCEF19" w14:textId="77777777" w:rsidR="007349A3" w:rsidRDefault="006E0B5B" w:rsidP="00DC526F">
            <w:pPr>
              <w:numPr>
                <w:ilvl w:val="0"/>
                <w:numId w:val="13"/>
              </w:numPr>
              <w:rPr>
                <w:sz w:val="20"/>
                <w:szCs w:val="20"/>
              </w:rPr>
            </w:pPr>
            <w:r>
              <w:rPr>
                <w:sz w:val="20"/>
                <w:szCs w:val="20"/>
              </w:rPr>
              <w:t>For each programme and embedded programme</w:t>
            </w:r>
          </w:p>
          <w:p w14:paraId="5ECD610E" w14:textId="77777777" w:rsidR="007349A3" w:rsidRDefault="006E0B5B" w:rsidP="00DC526F">
            <w:pPr>
              <w:numPr>
                <w:ilvl w:val="1"/>
                <w:numId w:val="25"/>
              </w:numPr>
              <w:rPr>
                <w:sz w:val="20"/>
                <w:szCs w:val="20"/>
              </w:rPr>
            </w:pPr>
            <w:r>
              <w:rPr>
                <w:sz w:val="20"/>
                <w:szCs w:val="20"/>
              </w:rPr>
              <w:t xml:space="preserve">The </w:t>
            </w:r>
            <w:r>
              <w:rPr>
                <w:b/>
                <w:color w:val="0070C0"/>
                <w:sz w:val="20"/>
                <w:szCs w:val="20"/>
              </w:rPr>
              <w:t>minimum</w:t>
            </w:r>
            <w:r>
              <w:rPr>
                <w:b/>
                <w:sz w:val="20"/>
                <w:szCs w:val="20"/>
              </w:rPr>
              <w:t xml:space="preserve"> </w:t>
            </w:r>
            <w:r>
              <w:rPr>
                <w:b/>
                <w:color w:val="0070C0"/>
                <w:sz w:val="20"/>
                <w:szCs w:val="20"/>
              </w:rPr>
              <w:t>intended programme learning outcomes</w:t>
            </w:r>
            <w:r>
              <w:rPr>
                <w:sz w:val="20"/>
                <w:szCs w:val="20"/>
              </w:rPr>
              <w:t xml:space="preserve"> and any other educational or training objectives of the programme are explicitly specified.</w:t>
            </w:r>
            <w:r>
              <w:rPr>
                <w:sz w:val="20"/>
                <w:szCs w:val="20"/>
                <w:vertAlign w:val="superscript"/>
              </w:rPr>
              <w:footnoteReference w:id="3"/>
            </w:r>
            <w:r>
              <w:rPr>
                <w:sz w:val="20"/>
                <w:szCs w:val="20"/>
              </w:rPr>
              <w:t xml:space="preserve"> </w:t>
            </w:r>
          </w:p>
          <w:p w14:paraId="0811412A" w14:textId="77777777" w:rsidR="007349A3" w:rsidRDefault="006E0B5B" w:rsidP="00DC526F">
            <w:pPr>
              <w:numPr>
                <w:ilvl w:val="1"/>
                <w:numId w:val="25"/>
              </w:numPr>
              <w:rPr>
                <w:sz w:val="20"/>
                <w:szCs w:val="20"/>
              </w:rPr>
            </w:pPr>
            <w:r>
              <w:rPr>
                <w:sz w:val="20"/>
                <w:szCs w:val="20"/>
              </w:rPr>
              <w:t xml:space="preserve">The minimum intended programme learning outcomes to qualify for the QQI award sought are </w:t>
            </w:r>
            <w:r>
              <w:rPr>
                <w:b/>
                <w:color w:val="0070C0"/>
                <w:sz w:val="20"/>
                <w:szCs w:val="20"/>
              </w:rPr>
              <w:t>consistent with</w:t>
            </w:r>
            <w:r>
              <w:rPr>
                <w:sz w:val="20"/>
                <w:szCs w:val="20"/>
              </w:rPr>
              <w:t xml:space="preserve"> the relevant QQI awards standards.  </w:t>
            </w:r>
          </w:p>
          <w:p w14:paraId="18FD8B07" w14:textId="77777777" w:rsidR="007349A3" w:rsidRDefault="006E0B5B" w:rsidP="00DC526F">
            <w:pPr>
              <w:numPr>
                <w:ilvl w:val="0"/>
                <w:numId w:val="13"/>
              </w:numPr>
              <w:rPr>
                <w:sz w:val="20"/>
                <w:szCs w:val="20"/>
              </w:rPr>
            </w:pPr>
            <w:r>
              <w:rPr>
                <w:sz w:val="20"/>
                <w:szCs w:val="20"/>
              </w:rPr>
              <w:t xml:space="preserve">Where applicable, the </w:t>
            </w:r>
            <w:r>
              <w:rPr>
                <w:b/>
                <w:color w:val="0070C0"/>
                <w:sz w:val="20"/>
                <w:szCs w:val="20"/>
              </w:rPr>
              <w:t>minimum intended module learning outcomes</w:t>
            </w:r>
            <w:r>
              <w:rPr>
                <w:sz w:val="20"/>
                <w:szCs w:val="20"/>
              </w:rPr>
              <w:t xml:space="preserve"> are explicitly specified for each of the programme’s modules.  </w:t>
            </w:r>
          </w:p>
          <w:p w14:paraId="51CB49CF" w14:textId="77777777" w:rsidR="007349A3" w:rsidRDefault="006E0B5B" w:rsidP="00DC526F">
            <w:pPr>
              <w:numPr>
                <w:ilvl w:val="0"/>
                <w:numId w:val="13"/>
              </w:numPr>
              <w:rPr>
                <w:sz w:val="20"/>
                <w:szCs w:val="20"/>
              </w:rPr>
            </w:pPr>
            <w:r>
              <w:rPr>
                <w:sz w:val="20"/>
                <w:szCs w:val="20"/>
              </w:rPr>
              <w:t xml:space="preserve">Any QQI minor awards sought for those who complete the modules are specified, where applicable. </w:t>
            </w:r>
          </w:p>
          <w:p w14:paraId="7EDB61DD" w14:textId="77777777" w:rsidR="007349A3" w:rsidRDefault="006E0B5B">
            <w:pPr>
              <w:rPr>
                <w:b/>
              </w:rPr>
            </w:pPr>
            <w:r>
              <w:rPr>
                <w:sz w:val="20"/>
                <w:szCs w:val="20"/>
              </w:rPr>
              <w:t>For each minor award specified, the minimum intended module learning outcomes to qualify for the award are consistent with relevant QQI minor awards standards.</w:t>
            </w:r>
            <w:r>
              <w:rPr>
                <w:vertAlign w:val="superscript"/>
              </w:rPr>
              <w:footnoteReference w:id="4"/>
            </w:r>
          </w:p>
        </w:tc>
      </w:tr>
      <w:tr w:rsidR="007349A3" w14:paraId="4471A62E" w14:textId="77777777" w:rsidTr="00523DCD">
        <w:tc>
          <w:tcPr>
            <w:tcW w:w="1560" w:type="dxa"/>
            <w:shd w:val="clear" w:color="auto" w:fill="DEEBF6"/>
          </w:tcPr>
          <w:p w14:paraId="406D7BF9" w14:textId="77777777" w:rsidR="007349A3" w:rsidRDefault="007349A3">
            <w:pPr>
              <w:rPr>
                <w:b/>
                <w:sz w:val="20"/>
                <w:szCs w:val="20"/>
              </w:rPr>
            </w:pPr>
          </w:p>
        </w:tc>
        <w:tc>
          <w:tcPr>
            <w:tcW w:w="1275" w:type="dxa"/>
            <w:shd w:val="clear" w:color="auto" w:fill="DEEBF6"/>
          </w:tcPr>
          <w:p w14:paraId="4339C9C9" w14:textId="77777777" w:rsidR="007349A3" w:rsidRDefault="006E0B5B">
            <w:pPr>
              <w:rPr>
                <w:b/>
                <w:sz w:val="20"/>
                <w:szCs w:val="20"/>
              </w:rPr>
            </w:pPr>
            <w:r>
              <w:rPr>
                <w:b/>
                <w:sz w:val="20"/>
                <w:szCs w:val="20"/>
              </w:rPr>
              <w:t>Satisfactory? (yes, no, partially)</w:t>
            </w:r>
          </w:p>
        </w:tc>
        <w:tc>
          <w:tcPr>
            <w:tcW w:w="6186" w:type="dxa"/>
            <w:shd w:val="clear" w:color="auto" w:fill="DEEBF6"/>
          </w:tcPr>
          <w:p w14:paraId="1AFF050E" w14:textId="77777777" w:rsidR="007349A3" w:rsidRDefault="006E0B5B">
            <w:pPr>
              <w:rPr>
                <w:b/>
                <w:sz w:val="20"/>
                <w:szCs w:val="20"/>
              </w:rPr>
            </w:pPr>
            <w:r>
              <w:rPr>
                <w:b/>
                <w:sz w:val="20"/>
                <w:szCs w:val="20"/>
              </w:rPr>
              <w:t>Comment</w:t>
            </w:r>
          </w:p>
        </w:tc>
      </w:tr>
      <w:tr w:rsidR="007349A3" w14:paraId="1A32651A" w14:textId="77777777" w:rsidTr="00523DCD">
        <w:tc>
          <w:tcPr>
            <w:tcW w:w="1560" w:type="dxa"/>
            <w:shd w:val="clear" w:color="auto" w:fill="FFFFFF"/>
          </w:tcPr>
          <w:p w14:paraId="5701001C" w14:textId="77777777" w:rsidR="007349A3" w:rsidRDefault="006E0B5B">
            <w:pPr>
              <w:rPr>
                <w:b/>
                <w:sz w:val="20"/>
                <w:szCs w:val="20"/>
              </w:rPr>
            </w:pPr>
            <w:r>
              <w:rPr>
                <w:b/>
                <w:sz w:val="20"/>
                <w:szCs w:val="20"/>
              </w:rPr>
              <w:t>Principal Programme</w:t>
            </w:r>
          </w:p>
          <w:p w14:paraId="0875D6BC" w14:textId="5489CA23" w:rsidR="007349A3" w:rsidRDefault="00D72854">
            <w:pPr>
              <w:rPr>
                <w:b/>
                <w:sz w:val="20"/>
                <w:szCs w:val="20"/>
              </w:rPr>
            </w:pPr>
            <w:r w:rsidRPr="00D72854">
              <w:rPr>
                <w:sz w:val="20"/>
                <w:szCs w:val="20"/>
              </w:rPr>
              <w:t xml:space="preserve">Master of Business Administration (MBA) </w:t>
            </w:r>
          </w:p>
        </w:tc>
        <w:tc>
          <w:tcPr>
            <w:tcW w:w="1275" w:type="dxa"/>
            <w:shd w:val="clear" w:color="auto" w:fill="FFFFFF"/>
          </w:tcPr>
          <w:p w14:paraId="2BBBA0B2" w14:textId="77777777" w:rsidR="007349A3" w:rsidRDefault="006E0B5B">
            <w:pPr>
              <w:rPr>
                <w:sz w:val="20"/>
                <w:szCs w:val="20"/>
              </w:rPr>
            </w:pPr>
            <w:r>
              <w:rPr>
                <w:sz w:val="20"/>
                <w:szCs w:val="20"/>
              </w:rPr>
              <w:t>Yes</w:t>
            </w:r>
          </w:p>
        </w:tc>
        <w:tc>
          <w:tcPr>
            <w:tcW w:w="6186" w:type="dxa"/>
            <w:shd w:val="clear" w:color="auto" w:fill="FFFFFF"/>
          </w:tcPr>
          <w:p w14:paraId="5810A18F" w14:textId="77777777" w:rsidR="007349A3" w:rsidRDefault="006E0B5B" w:rsidP="0054377F">
            <w:pPr>
              <w:spacing w:after="120" w:line="280" w:lineRule="atLeast"/>
              <w:jc w:val="both"/>
              <w:rPr>
                <w:sz w:val="20"/>
                <w:szCs w:val="20"/>
              </w:rPr>
            </w:pPr>
            <w:r>
              <w:rPr>
                <w:sz w:val="20"/>
                <w:szCs w:val="20"/>
              </w:rPr>
              <w:t xml:space="preserve">The panel is satisfied that the provider’s application meets this criterion. </w:t>
            </w:r>
          </w:p>
          <w:p w14:paraId="734D3955" w14:textId="25C344E3" w:rsidR="005F6492" w:rsidRDefault="006E0B5B" w:rsidP="0054377F">
            <w:pPr>
              <w:spacing w:after="120" w:line="280" w:lineRule="atLeast"/>
              <w:jc w:val="both"/>
              <w:rPr>
                <w:sz w:val="20"/>
                <w:szCs w:val="20"/>
              </w:rPr>
            </w:pPr>
            <w:r>
              <w:rPr>
                <w:sz w:val="20"/>
                <w:szCs w:val="20"/>
              </w:rPr>
              <w:t>This is a</w:t>
            </w:r>
            <w:r w:rsidR="0054377F">
              <w:rPr>
                <w:sz w:val="20"/>
                <w:szCs w:val="20"/>
              </w:rPr>
              <w:t xml:space="preserve"> revalidation of an </w:t>
            </w:r>
            <w:r>
              <w:rPr>
                <w:sz w:val="20"/>
                <w:szCs w:val="20"/>
              </w:rPr>
              <w:t xml:space="preserve">existing validated </w:t>
            </w:r>
            <w:r w:rsidR="00F35CB5">
              <w:rPr>
                <w:sz w:val="20"/>
                <w:szCs w:val="20"/>
              </w:rPr>
              <w:t>programme,</w:t>
            </w:r>
            <w:r>
              <w:rPr>
                <w:sz w:val="20"/>
                <w:szCs w:val="20"/>
              </w:rPr>
              <w:t xml:space="preserve"> and its aims and objectives are clearly explained in terms of Business Management as a cognate discipline, developing skilled graduates who can act effectively as business leaders, with a focus on innovation, ethical and reflective practices, together with creative decision-making. </w:t>
            </w:r>
            <w:r w:rsidR="005F6492">
              <w:rPr>
                <w:sz w:val="20"/>
                <w:szCs w:val="20"/>
              </w:rPr>
              <w:t xml:space="preserve">A QQI award is specified for those learners who complete the </w:t>
            </w:r>
            <w:r w:rsidR="0054377F">
              <w:rPr>
                <w:sz w:val="20"/>
                <w:szCs w:val="20"/>
              </w:rPr>
              <w:t>programme,</w:t>
            </w:r>
            <w:r w:rsidR="005F6492">
              <w:rPr>
                <w:sz w:val="20"/>
                <w:szCs w:val="20"/>
              </w:rPr>
              <w:t xml:space="preserve"> and the award title is consistent with unit 3.1 of QQI’s </w:t>
            </w:r>
            <w:r w:rsidR="005F6492">
              <w:rPr>
                <w:i/>
                <w:sz w:val="20"/>
                <w:szCs w:val="20"/>
              </w:rPr>
              <w:t xml:space="preserve">Policy and Criteria for Making </w:t>
            </w:r>
            <w:r w:rsidR="005F6492">
              <w:rPr>
                <w:i/>
                <w:sz w:val="20"/>
                <w:szCs w:val="20"/>
              </w:rPr>
              <w:lastRenderedPageBreak/>
              <w:t>Awards</w:t>
            </w:r>
            <w:r w:rsidR="005F6492">
              <w:rPr>
                <w:sz w:val="20"/>
                <w:szCs w:val="20"/>
              </w:rPr>
              <w:t>. Successful completion of the programme will lead to a Level 9 award.</w:t>
            </w:r>
          </w:p>
          <w:p w14:paraId="2DED7B5F" w14:textId="10B3A590" w:rsidR="00391DE3" w:rsidRDefault="006E0B5B" w:rsidP="0054377F">
            <w:pPr>
              <w:spacing w:after="120" w:line="280" w:lineRule="atLeast"/>
              <w:jc w:val="both"/>
              <w:rPr>
                <w:sz w:val="20"/>
                <w:szCs w:val="20"/>
              </w:rPr>
            </w:pPr>
            <w:r>
              <w:rPr>
                <w:sz w:val="20"/>
                <w:szCs w:val="20"/>
              </w:rPr>
              <w:t>The programme structure provides learners with a common core of modules plus a wide choice of electives</w:t>
            </w:r>
            <w:r w:rsidR="00391DE3">
              <w:rPr>
                <w:sz w:val="20"/>
                <w:szCs w:val="20"/>
              </w:rPr>
              <w:t xml:space="preserve">, with a </w:t>
            </w:r>
            <w:r w:rsidR="00391DE3" w:rsidRPr="00391DE3">
              <w:rPr>
                <w:sz w:val="20"/>
                <w:szCs w:val="20"/>
              </w:rPr>
              <w:t xml:space="preserve">number of changes </w:t>
            </w:r>
            <w:r w:rsidR="00391DE3">
              <w:rPr>
                <w:sz w:val="20"/>
                <w:szCs w:val="20"/>
              </w:rPr>
              <w:t xml:space="preserve">being </w:t>
            </w:r>
            <w:r w:rsidR="00391DE3" w:rsidRPr="00391DE3">
              <w:rPr>
                <w:sz w:val="20"/>
                <w:szCs w:val="20"/>
              </w:rPr>
              <w:t xml:space="preserve">proposed as part of the programmatic review of the MBA. At a very </w:t>
            </w:r>
            <w:r w:rsidR="005F6492" w:rsidRPr="00391DE3">
              <w:rPr>
                <w:sz w:val="20"/>
                <w:szCs w:val="20"/>
              </w:rPr>
              <w:t>high level</w:t>
            </w:r>
            <w:r w:rsidR="00391DE3" w:rsidRPr="00391DE3">
              <w:rPr>
                <w:sz w:val="20"/>
                <w:szCs w:val="20"/>
              </w:rPr>
              <w:t xml:space="preserve"> the MIPLO’s have been revised and updated to bring them into line with the School Level Learning Outcomes. </w:t>
            </w:r>
            <w:r w:rsidR="00391DE3">
              <w:rPr>
                <w:sz w:val="20"/>
                <w:szCs w:val="20"/>
              </w:rPr>
              <w:t xml:space="preserve">The </w:t>
            </w:r>
            <w:r w:rsidR="00391DE3" w:rsidRPr="00391DE3">
              <w:rPr>
                <w:sz w:val="20"/>
                <w:szCs w:val="20"/>
              </w:rPr>
              <w:t xml:space="preserve">Programme Team </w:t>
            </w:r>
            <w:r w:rsidR="00391DE3">
              <w:rPr>
                <w:sz w:val="20"/>
                <w:szCs w:val="20"/>
              </w:rPr>
              <w:t xml:space="preserve">have </w:t>
            </w:r>
            <w:r w:rsidR="00391DE3" w:rsidRPr="00391DE3">
              <w:rPr>
                <w:sz w:val="20"/>
                <w:szCs w:val="20"/>
              </w:rPr>
              <w:t>propose</w:t>
            </w:r>
            <w:r w:rsidR="00391DE3">
              <w:rPr>
                <w:sz w:val="20"/>
                <w:szCs w:val="20"/>
              </w:rPr>
              <w:t>d</w:t>
            </w:r>
            <w:r w:rsidR="00391DE3" w:rsidRPr="00391DE3">
              <w:rPr>
                <w:sz w:val="20"/>
                <w:szCs w:val="20"/>
              </w:rPr>
              <w:t xml:space="preserve"> a number of new modules</w:t>
            </w:r>
            <w:r w:rsidR="00391DE3">
              <w:rPr>
                <w:sz w:val="20"/>
                <w:szCs w:val="20"/>
              </w:rPr>
              <w:t xml:space="preserve">, alongside </w:t>
            </w:r>
            <w:r w:rsidR="00391DE3" w:rsidRPr="00391DE3">
              <w:rPr>
                <w:sz w:val="20"/>
                <w:szCs w:val="20"/>
              </w:rPr>
              <w:t>the refinement of some existing modules</w:t>
            </w:r>
            <w:r w:rsidR="00391DE3">
              <w:rPr>
                <w:sz w:val="20"/>
                <w:szCs w:val="20"/>
              </w:rPr>
              <w:t xml:space="preserve">, plus </w:t>
            </w:r>
            <w:r w:rsidR="00391DE3" w:rsidRPr="00391DE3">
              <w:rPr>
                <w:sz w:val="20"/>
                <w:szCs w:val="20"/>
              </w:rPr>
              <w:t xml:space="preserve">a </w:t>
            </w:r>
            <w:r w:rsidR="005F6492" w:rsidRPr="00391DE3">
              <w:rPr>
                <w:sz w:val="20"/>
                <w:szCs w:val="20"/>
              </w:rPr>
              <w:t>number of</w:t>
            </w:r>
            <w:r w:rsidR="00391DE3" w:rsidRPr="00391DE3">
              <w:rPr>
                <w:sz w:val="20"/>
                <w:szCs w:val="20"/>
              </w:rPr>
              <w:t xml:space="preserve"> modules are being </w:t>
            </w:r>
            <w:r w:rsidR="005F6492">
              <w:rPr>
                <w:sz w:val="20"/>
                <w:szCs w:val="20"/>
              </w:rPr>
              <w:t xml:space="preserve">made </w:t>
            </w:r>
            <w:r w:rsidR="00391DE3" w:rsidRPr="00391DE3">
              <w:rPr>
                <w:sz w:val="20"/>
                <w:szCs w:val="20"/>
              </w:rPr>
              <w:t>dormant</w:t>
            </w:r>
            <w:r w:rsidR="00391DE3">
              <w:rPr>
                <w:sz w:val="20"/>
                <w:szCs w:val="20"/>
              </w:rPr>
              <w:t xml:space="preserve"> as a result of the programmatic review. </w:t>
            </w:r>
            <w:r w:rsidR="00391DE3" w:rsidRPr="00391DE3">
              <w:rPr>
                <w:sz w:val="20"/>
                <w:szCs w:val="20"/>
              </w:rPr>
              <w:t xml:space="preserve">The credit weighting attaching to the Dissertation module </w:t>
            </w:r>
            <w:r w:rsidR="005F6492" w:rsidRPr="00391DE3">
              <w:rPr>
                <w:sz w:val="20"/>
                <w:szCs w:val="20"/>
              </w:rPr>
              <w:t>is proposed</w:t>
            </w:r>
            <w:r w:rsidR="00391DE3" w:rsidRPr="00391DE3">
              <w:rPr>
                <w:sz w:val="20"/>
                <w:szCs w:val="20"/>
              </w:rPr>
              <w:t xml:space="preserve"> to revert to 20 credits. The programme team are also seeking to validate a </w:t>
            </w:r>
            <w:r w:rsidR="005F6492" w:rsidRPr="00391DE3">
              <w:rPr>
                <w:sz w:val="20"/>
                <w:szCs w:val="20"/>
              </w:rPr>
              <w:t>Postgraduate Diploma</w:t>
            </w:r>
            <w:r w:rsidR="00391DE3" w:rsidRPr="00391DE3">
              <w:rPr>
                <w:sz w:val="20"/>
                <w:szCs w:val="20"/>
              </w:rPr>
              <w:t xml:space="preserve"> in Business Administration as an exit award in order to ensure consistency across the Level 9 suite of programmes within </w:t>
            </w:r>
            <w:r w:rsidR="005F6492">
              <w:rPr>
                <w:sz w:val="20"/>
                <w:szCs w:val="20"/>
              </w:rPr>
              <w:t xml:space="preserve">NCI’s </w:t>
            </w:r>
            <w:r w:rsidR="00391DE3" w:rsidRPr="00391DE3">
              <w:rPr>
                <w:sz w:val="20"/>
                <w:szCs w:val="20"/>
              </w:rPr>
              <w:t>School of Business</w:t>
            </w:r>
          </w:p>
          <w:p w14:paraId="5E6A7085" w14:textId="4946F7C4" w:rsidR="007349A3" w:rsidRDefault="006E0B5B" w:rsidP="0054377F">
            <w:pPr>
              <w:spacing w:after="120" w:line="280" w:lineRule="atLeast"/>
              <w:jc w:val="both"/>
              <w:rPr>
                <w:sz w:val="20"/>
                <w:szCs w:val="20"/>
              </w:rPr>
            </w:pPr>
            <w:r>
              <w:rPr>
                <w:sz w:val="20"/>
                <w:szCs w:val="20"/>
              </w:rPr>
              <w:t>During the site visit, the panel discussed NCI’s ethos of business responsibility and sustainability and how this influences module design and content</w:t>
            </w:r>
            <w:r w:rsidR="00B60F55">
              <w:rPr>
                <w:sz w:val="20"/>
                <w:szCs w:val="20"/>
              </w:rPr>
              <w:t>, particularly in relation to the developing concept of the circular economy</w:t>
            </w:r>
            <w:r>
              <w:rPr>
                <w:sz w:val="20"/>
                <w:szCs w:val="20"/>
              </w:rPr>
              <w:t>. The panel is satisfied that the minimum intended programme learning outcomes (MIPLOs) for the principal and embedded programme</w:t>
            </w:r>
            <w:r w:rsidR="005F6492">
              <w:rPr>
                <w:sz w:val="20"/>
                <w:szCs w:val="20"/>
              </w:rPr>
              <w:t>s</w:t>
            </w:r>
            <w:r>
              <w:rPr>
                <w:sz w:val="20"/>
                <w:szCs w:val="20"/>
              </w:rPr>
              <w:t xml:space="preserve"> are explicitly specified and aligned appropriately to the relevant QQI awards standards. The panel discussed </w:t>
            </w:r>
            <w:r w:rsidR="005F6492">
              <w:rPr>
                <w:sz w:val="20"/>
                <w:szCs w:val="20"/>
              </w:rPr>
              <w:t xml:space="preserve">further </w:t>
            </w:r>
            <w:r>
              <w:rPr>
                <w:sz w:val="20"/>
                <w:szCs w:val="20"/>
              </w:rPr>
              <w:t>simplifying the minimum module learning outcomes (MIMLOs) in future, with a view to focusing on skills development in addition to cognate knowledge and the panel would encourage NCI to pursue this approach in future.</w:t>
            </w:r>
          </w:p>
          <w:p w14:paraId="346B79F4" w14:textId="206ED9C1" w:rsidR="007349A3" w:rsidRDefault="006F4E1C" w:rsidP="0054377F">
            <w:pPr>
              <w:spacing w:after="120" w:line="280" w:lineRule="atLeast"/>
              <w:jc w:val="both"/>
              <w:rPr>
                <w:sz w:val="20"/>
                <w:szCs w:val="20"/>
              </w:rPr>
            </w:pPr>
            <w:r w:rsidRPr="006F4E1C">
              <w:rPr>
                <w:sz w:val="20"/>
                <w:szCs w:val="20"/>
              </w:rPr>
              <w:t xml:space="preserve">It is proposed that an additional non-credit bearing element is added to the programme to allow learners to access a personal coach. </w:t>
            </w:r>
            <w:r>
              <w:rPr>
                <w:sz w:val="20"/>
                <w:szCs w:val="20"/>
              </w:rPr>
              <w:t>The view is that l</w:t>
            </w:r>
            <w:r w:rsidRPr="006F4E1C">
              <w:rPr>
                <w:sz w:val="20"/>
                <w:szCs w:val="20"/>
              </w:rPr>
              <w:t xml:space="preserve">earners coming on to an MBA </w:t>
            </w:r>
            <w:r>
              <w:rPr>
                <w:sz w:val="20"/>
                <w:szCs w:val="20"/>
              </w:rPr>
              <w:t xml:space="preserve">programme </w:t>
            </w:r>
            <w:r w:rsidRPr="006F4E1C">
              <w:rPr>
                <w:sz w:val="20"/>
                <w:szCs w:val="20"/>
              </w:rPr>
              <w:t xml:space="preserve">are very focused on advancing their careers and this tends to be the primary motive they have for undertaking the </w:t>
            </w:r>
            <w:r>
              <w:rPr>
                <w:sz w:val="20"/>
                <w:szCs w:val="20"/>
              </w:rPr>
              <w:t>MBA.</w:t>
            </w:r>
            <w:r w:rsidRPr="006F4E1C">
              <w:rPr>
                <w:sz w:val="20"/>
                <w:szCs w:val="20"/>
              </w:rPr>
              <w:t xml:space="preserve"> The ability to undertake a coaching element in conjunction with the programme to discuss personal objectives and progress against these would be highly beneficial to learners</w:t>
            </w:r>
            <w:r>
              <w:rPr>
                <w:sz w:val="20"/>
                <w:szCs w:val="20"/>
              </w:rPr>
              <w:t>, gaining personal and group insights as they progress through the MBA over a two-year period</w:t>
            </w:r>
            <w:r w:rsidRPr="006F4E1C">
              <w:rPr>
                <w:sz w:val="20"/>
                <w:szCs w:val="20"/>
              </w:rPr>
              <w:t>.</w:t>
            </w:r>
          </w:p>
        </w:tc>
      </w:tr>
      <w:tr w:rsidR="009E29A2" w14:paraId="05DB9204" w14:textId="77777777" w:rsidTr="00523DCD">
        <w:tc>
          <w:tcPr>
            <w:tcW w:w="1560" w:type="dxa"/>
            <w:shd w:val="clear" w:color="auto" w:fill="FFFFFF"/>
          </w:tcPr>
          <w:p w14:paraId="4AADC986" w14:textId="77777777" w:rsidR="000A6DE1" w:rsidRDefault="000A6DE1" w:rsidP="000A6DE1">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2563D927" w14:textId="34979897" w:rsidR="009E29A2" w:rsidRPr="00F51973" w:rsidRDefault="000A6DE1">
            <w:pPr>
              <w:rPr>
                <w:bCs/>
                <w:sz w:val="20"/>
                <w:szCs w:val="20"/>
              </w:rPr>
            </w:pPr>
            <w:r>
              <w:rPr>
                <w:bCs/>
                <w:sz w:val="20"/>
                <w:szCs w:val="20"/>
              </w:rPr>
              <w:t>Postgraduate Diploma in Business Administration</w:t>
            </w:r>
          </w:p>
        </w:tc>
        <w:tc>
          <w:tcPr>
            <w:tcW w:w="1275" w:type="dxa"/>
            <w:shd w:val="clear" w:color="auto" w:fill="FFFFFF"/>
          </w:tcPr>
          <w:p w14:paraId="028E6B36" w14:textId="29FAF428" w:rsidR="009E29A2" w:rsidRDefault="000A6DE1">
            <w:pPr>
              <w:rPr>
                <w:sz w:val="20"/>
                <w:szCs w:val="20"/>
              </w:rPr>
            </w:pPr>
            <w:r>
              <w:rPr>
                <w:sz w:val="20"/>
                <w:szCs w:val="20"/>
              </w:rPr>
              <w:t>Yes</w:t>
            </w:r>
          </w:p>
        </w:tc>
        <w:tc>
          <w:tcPr>
            <w:tcW w:w="6186" w:type="dxa"/>
            <w:shd w:val="clear" w:color="auto" w:fill="FFFFFF"/>
          </w:tcPr>
          <w:p w14:paraId="2CB3B961" w14:textId="7B99B4C4" w:rsidR="009E29A2" w:rsidRDefault="000A6DE1" w:rsidP="0054377F">
            <w:pPr>
              <w:spacing w:after="120" w:line="280" w:lineRule="atLeast"/>
              <w:jc w:val="both"/>
              <w:rPr>
                <w:sz w:val="20"/>
                <w:szCs w:val="20"/>
              </w:rPr>
            </w:pPr>
            <w:r>
              <w:rPr>
                <w:sz w:val="20"/>
                <w:szCs w:val="20"/>
              </w:rPr>
              <w:t xml:space="preserve">As per the principal programme. </w:t>
            </w:r>
          </w:p>
        </w:tc>
      </w:tr>
      <w:tr w:rsidR="00B60F55" w14:paraId="0FEE7052" w14:textId="77777777" w:rsidTr="00523DCD">
        <w:tc>
          <w:tcPr>
            <w:tcW w:w="1560" w:type="dxa"/>
            <w:shd w:val="clear" w:color="auto" w:fill="FFFFFF"/>
          </w:tcPr>
          <w:p w14:paraId="564D96EA" w14:textId="65596287" w:rsidR="00B60F55" w:rsidRPr="00B60F55" w:rsidRDefault="00B60F55" w:rsidP="00B60F55">
            <w:pPr>
              <w:rPr>
                <w:b/>
                <w:sz w:val="20"/>
                <w:szCs w:val="20"/>
              </w:rPr>
            </w:pPr>
            <w:r w:rsidRPr="00B60F55">
              <w:rPr>
                <w:b/>
                <w:sz w:val="20"/>
                <w:szCs w:val="20"/>
              </w:rPr>
              <w:t xml:space="preserve">Embedded Programme </w:t>
            </w:r>
            <w:r w:rsidR="0084154F">
              <w:rPr>
                <w:b/>
                <w:sz w:val="20"/>
                <w:szCs w:val="20"/>
              </w:rPr>
              <w:t>1</w:t>
            </w:r>
          </w:p>
          <w:p w14:paraId="79A380AC" w14:textId="49906ECC" w:rsidR="00B60F55" w:rsidRPr="00B60F55" w:rsidRDefault="00B60F55" w:rsidP="00B60F55">
            <w:pPr>
              <w:rPr>
                <w:bCs/>
              </w:rPr>
            </w:pPr>
            <w:r w:rsidRPr="00B60F55">
              <w:rPr>
                <w:bCs/>
                <w:sz w:val="20"/>
                <w:szCs w:val="20"/>
              </w:rPr>
              <w:t>Certificate in The Science of Decision Making</w:t>
            </w:r>
          </w:p>
        </w:tc>
        <w:tc>
          <w:tcPr>
            <w:tcW w:w="1275" w:type="dxa"/>
            <w:shd w:val="clear" w:color="auto" w:fill="FFFFFF"/>
          </w:tcPr>
          <w:p w14:paraId="108C3562" w14:textId="1D2D6AE7" w:rsidR="00B60F55" w:rsidRDefault="00B60F55" w:rsidP="00B60F55">
            <w:r w:rsidRPr="006C128F">
              <w:t>Yes</w:t>
            </w:r>
          </w:p>
        </w:tc>
        <w:tc>
          <w:tcPr>
            <w:tcW w:w="6186" w:type="dxa"/>
            <w:shd w:val="clear" w:color="auto" w:fill="FFFFFF"/>
          </w:tcPr>
          <w:p w14:paraId="6DE89D7B" w14:textId="726ADDA8" w:rsidR="00B60F55" w:rsidRDefault="00B60F55" w:rsidP="00B60F55">
            <w:r w:rsidRPr="006C128F">
              <w:t>As per the principal programme.</w:t>
            </w:r>
          </w:p>
        </w:tc>
      </w:tr>
      <w:tr w:rsidR="00B60F55" w14:paraId="47456315" w14:textId="77777777" w:rsidTr="00523DCD">
        <w:tc>
          <w:tcPr>
            <w:tcW w:w="1560" w:type="dxa"/>
            <w:shd w:val="clear" w:color="auto" w:fill="FFFFFF"/>
          </w:tcPr>
          <w:p w14:paraId="4D341C4B" w14:textId="427451A1" w:rsidR="00B60F55" w:rsidRPr="00B60F55" w:rsidRDefault="00B60F55" w:rsidP="00B60F55">
            <w:pPr>
              <w:rPr>
                <w:b/>
                <w:sz w:val="20"/>
                <w:szCs w:val="20"/>
              </w:rPr>
            </w:pPr>
            <w:r w:rsidRPr="00B60F55">
              <w:rPr>
                <w:b/>
                <w:sz w:val="20"/>
                <w:szCs w:val="20"/>
              </w:rPr>
              <w:lastRenderedPageBreak/>
              <w:t xml:space="preserve">Embedded Programme </w:t>
            </w:r>
            <w:r w:rsidR="0084154F">
              <w:rPr>
                <w:b/>
                <w:sz w:val="20"/>
                <w:szCs w:val="20"/>
              </w:rPr>
              <w:t>2</w:t>
            </w:r>
          </w:p>
          <w:p w14:paraId="5A718607" w14:textId="44F75E80" w:rsidR="00B60F55" w:rsidRPr="00B60F55" w:rsidRDefault="00B60F55" w:rsidP="00B60F55">
            <w:pPr>
              <w:rPr>
                <w:b/>
                <w:sz w:val="20"/>
                <w:szCs w:val="20"/>
              </w:rPr>
            </w:pPr>
            <w:r w:rsidRPr="00B60F55">
              <w:rPr>
                <w:bCs/>
                <w:sz w:val="20"/>
                <w:szCs w:val="20"/>
              </w:rPr>
              <w:t xml:space="preserve">Certificate in </w:t>
            </w:r>
            <w:r>
              <w:rPr>
                <w:bCs/>
                <w:sz w:val="20"/>
                <w:szCs w:val="20"/>
              </w:rPr>
              <w:t>Sustainable Business Leadership</w:t>
            </w:r>
          </w:p>
        </w:tc>
        <w:tc>
          <w:tcPr>
            <w:tcW w:w="1275" w:type="dxa"/>
            <w:shd w:val="clear" w:color="auto" w:fill="FFFFFF"/>
          </w:tcPr>
          <w:p w14:paraId="502FAD8F" w14:textId="5E6DAEE1" w:rsidR="00B60F55" w:rsidRPr="006C128F" w:rsidRDefault="00B60F55" w:rsidP="00B60F55">
            <w:r w:rsidRPr="00F37A8A">
              <w:t>Yes</w:t>
            </w:r>
          </w:p>
        </w:tc>
        <w:tc>
          <w:tcPr>
            <w:tcW w:w="6186" w:type="dxa"/>
            <w:shd w:val="clear" w:color="auto" w:fill="FFFFFF"/>
          </w:tcPr>
          <w:p w14:paraId="502219D2" w14:textId="30DAD058" w:rsidR="00B60F55" w:rsidRPr="006C128F" w:rsidRDefault="00B60F55" w:rsidP="00B60F55">
            <w:r w:rsidRPr="00F37A8A">
              <w:t>As per the principal programme.</w:t>
            </w:r>
          </w:p>
        </w:tc>
      </w:tr>
      <w:tr w:rsidR="00B60F55" w14:paraId="2BA3408D" w14:textId="77777777" w:rsidTr="00523DCD">
        <w:tc>
          <w:tcPr>
            <w:tcW w:w="1560" w:type="dxa"/>
            <w:shd w:val="clear" w:color="auto" w:fill="FFFFFF"/>
          </w:tcPr>
          <w:p w14:paraId="264C7FAC" w14:textId="77777777" w:rsidR="00B60F55" w:rsidRPr="00B60F55" w:rsidRDefault="00B60F55" w:rsidP="00B60F55">
            <w:pPr>
              <w:rPr>
                <w:b/>
                <w:sz w:val="20"/>
                <w:szCs w:val="20"/>
              </w:rPr>
            </w:pPr>
            <w:r w:rsidRPr="00B60F55">
              <w:rPr>
                <w:b/>
                <w:sz w:val="20"/>
                <w:szCs w:val="20"/>
              </w:rPr>
              <w:t>Embedded Programme 3</w:t>
            </w:r>
          </w:p>
          <w:p w14:paraId="2D4038B3" w14:textId="60F13EE6" w:rsidR="00B60F55" w:rsidRPr="00B60F55" w:rsidRDefault="00B60F55" w:rsidP="00B60F55">
            <w:pPr>
              <w:rPr>
                <w:bCs/>
                <w:sz w:val="20"/>
                <w:szCs w:val="20"/>
              </w:rPr>
            </w:pPr>
            <w:r w:rsidRPr="00B60F55">
              <w:rPr>
                <w:bCs/>
                <w:sz w:val="20"/>
                <w:szCs w:val="20"/>
              </w:rPr>
              <w:t xml:space="preserve">Certificate in Business </w:t>
            </w:r>
            <w:r>
              <w:rPr>
                <w:bCs/>
                <w:sz w:val="20"/>
                <w:szCs w:val="20"/>
              </w:rPr>
              <w:t>Intelligence</w:t>
            </w:r>
          </w:p>
        </w:tc>
        <w:tc>
          <w:tcPr>
            <w:tcW w:w="1275" w:type="dxa"/>
            <w:shd w:val="clear" w:color="auto" w:fill="FFFFFF"/>
          </w:tcPr>
          <w:p w14:paraId="13CBFD14" w14:textId="7C785F39" w:rsidR="00B60F55" w:rsidRPr="00F37A8A" w:rsidRDefault="00B60F55" w:rsidP="00B60F55">
            <w:r w:rsidRPr="00AB3FA4">
              <w:t>Yes</w:t>
            </w:r>
          </w:p>
        </w:tc>
        <w:tc>
          <w:tcPr>
            <w:tcW w:w="6186" w:type="dxa"/>
            <w:shd w:val="clear" w:color="auto" w:fill="FFFFFF"/>
          </w:tcPr>
          <w:p w14:paraId="13B897C6" w14:textId="30EA16C1" w:rsidR="00B60F55" w:rsidRPr="00F37A8A" w:rsidRDefault="00B60F55" w:rsidP="00B60F55">
            <w:r w:rsidRPr="00AB3FA4">
              <w:t>As per the principal programme.</w:t>
            </w:r>
          </w:p>
        </w:tc>
      </w:tr>
    </w:tbl>
    <w:p w14:paraId="4957BE59" w14:textId="77777777" w:rsidR="007349A3" w:rsidRDefault="007349A3"/>
    <w:p w14:paraId="462E3DE3" w14:textId="77777777" w:rsidR="007349A3" w:rsidRDefault="006E0B5B">
      <w:pPr>
        <w:rPr>
          <w:b/>
        </w:rPr>
      </w:pPr>
      <w:r>
        <w:br w:type="page"/>
      </w:r>
    </w:p>
    <w:p w14:paraId="77091A55"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 programme concept, implementation strategy, and its interpretation of QQI awards standards are well informed and soundly based (considering social, cultural, educational, professional and employment objectives)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gridCol w:w="51"/>
      </w:tblGrid>
      <w:tr w:rsidR="007349A3" w14:paraId="224EFC4D" w14:textId="77777777">
        <w:tc>
          <w:tcPr>
            <w:tcW w:w="9072" w:type="dxa"/>
            <w:gridSpan w:val="4"/>
            <w:shd w:val="clear" w:color="auto" w:fill="DEEBF6"/>
          </w:tcPr>
          <w:p w14:paraId="33442C29" w14:textId="77777777" w:rsidR="007349A3" w:rsidRDefault="006E0B5B" w:rsidP="00DC526F">
            <w:pPr>
              <w:numPr>
                <w:ilvl w:val="0"/>
                <w:numId w:val="11"/>
              </w:numPr>
              <w:rPr>
                <w:sz w:val="20"/>
                <w:szCs w:val="20"/>
              </w:rPr>
            </w:pPr>
            <w:r>
              <w:rPr>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Pr>
                <w:sz w:val="20"/>
                <w:szCs w:val="20"/>
                <w:vertAlign w:val="superscript"/>
              </w:rPr>
              <w:footnoteReference w:id="5"/>
            </w:r>
          </w:p>
          <w:p w14:paraId="595EEF58" w14:textId="77777777" w:rsidR="007349A3" w:rsidRDefault="006E0B5B" w:rsidP="00DC526F">
            <w:pPr>
              <w:numPr>
                <w:ilvl w:val="0"/>
                <w:numId w:val="11"/>
              </w:numPr>
              <w:rPr>
                <w:sz w:val="20"/>
                <w:szCs w:val="20"/>
              </w:rPr>
            </w:pPr>
            <w:r>
              <w:rPr>
                <w:sz w:val="20"/>
                <w:szCs w:val="20"/>
              </w:rPr>
              <w:t xml:space="preserve">The interpretation of awards standards has been adequately informed and researched;   considering the programme aims and objectives and minimum intended programme (and, where applicable, modular) learning outcomes. </w:t>
            </w:r>
          </w:p>
          <w:p w14:paraId="2A10E3A1" w14:textId="77777777" w:rsidR="007349A3" w:rsidRDefault="006E0B5B" w:rsidP="00DC526F">
            <w:pPr>
              <w:numPr>
                <w:ilvl w:val="1"/>
                <w:numId w:val="24"/>
              </w:numPr>
              <w:rPr>
                <w:sz w:val="20"/>
                <w:szCs w:val="20"/>
              </w:rPr>
            </w:pPr>
            <w:r>
              <w:rPr>
                <w:sz w:val="20"/>
                <w:szCs w:val="20"/>
              </w:rPr>
              <w:t>There is a satisfactory rationale for providing the programme.</w:t>
            </w:r>
          </w:p>
          <w:p w14:paraId="64F9571A" w14:textId="77777777" w:rsidR="007349A3" w:rsidRDefault="006E0B5B" w:rsidP="00DC526F">
            <w:pPr>
              <w:numPr>
                <w:ilvl w:val="1"/>
                <w:numId w:val="24"/>
              </w:numPr>
              <w:rPr>
                <w:color w:val="000000"/>
                <w:sz w:val="20"/>
                <w:szCs w:val="20"/>
              </w:rPr>
            </w:pPr>
            <w:r>
              <w:rPr>
                <w:color w:val="000000"/>
                <w:sz w:val="20"/>
                <w:szCs w:val="20"/>
              </w:rPr>
              <w:t>The proposed programme compares favourably with existing related (comparable) programmes in Ireland and beyond. Comparators should be as close as it is possible to find.</w:t>
            </w:r>
          </w:p>
          <w:p w14:paraId="4C8F6273" w14:textId="77777777" w:rsidR="007349A3" w:rsidRDefault="006E0B5B" w:rsidP="00DC526F">
            <w:pPr>
              <w:numPr>
                <w:ilvl w:val="1"/>
                <w:numId w:val="24"/>
              </w:numPr>
              <w:rPr>
                <w:sz w:val="20"/>
                <w:szCs w:val="20"/>
              </w:rPr>
            </w:pPr>
            <w:r>
              <w:rPr>
                <w:sz w:val="20"/>
                <w:szCs w:val="20"/>
              </w:rPr>
              <w:t>There is support for the introduction of the programme (such as from employers, or professional, regulatory or statutory bodies).</w:t>
            </w:r>
          </w:p>
          <w:p w14:paraId="33C0C619" w14:textId="77777777" w:rsidR="007349A3" w:rsidRDefault="006E0B5B" w:rsidP="00DC526F">
            <w:pPr>
              <w:numPr>
                <w:ilvl w:val="1"/>
                <w:numId w:val="24"/>
              </w:numPr>
              <w:rPr>
                <w:sz w:val="20"/>
                <w:szCs w:val="20"/>
              </w:rPr>
            </w:pPr>
            <w:r>
              <w:rPr>
                <w:sz w:val="20"/>
                <w:szCs w:val="20"/>
              </w:rPr>
              <w:t>There is evidence</w:t>
            </w:r>
            <w:r>
              <w:rPr>
                <w:sz w:val="20"/>
                <w:szCs w:val="20"/>
                <w:vertAlign w:val="superscript"/>
              </w:rPr>
              <w:footnoteReference w:id="6"/>
            </w:r>
            <w:r>
              <w:rPr>
                <w:sz w:val="20"/>
                <w:szCs w:val="20"/>
              </w:rPr>
              <w:t xml:space="preserve"> of learner demand for the programme.</w:t>
            </w:r>
          </w:p>
          <w:p w14:paraId="057C6B47" w14:textId="77777777" w:rsidR="007349A3" w:rsidRDefault="006E0B5B" w:rsidP="00DC526F">
            <w:pPr>
              <w:numPr>
                <w:ilvl w:val="1"/>
                <w:numId w:val="24"/>
              </w:numPr>
              <w:rPr>
                <w:sz w:val="20"/>
                <w:szCs w:val="20"/>
              </w:rPr>
            </w:pPr>
            <w:r>
              <w:rPr>
                <w:sz w:val="20"/>
                <w:szCs w:val="20"/>
              </w:rPr>
              <w:t>There is evidence of employment opportunities for graduates where relevant</w:t>
            </w:r>
            <w:r>
              <w:rPr>
                <w:sz w:val="20"/>
                <w:szCs w:val="20"/>
                <w:vertAlign w:val="superscript"/>
              </w:rPr>
              <w:footnoteReference w:id="7"/>
            </w:r>
            <w:r>
              <w:rPr>
                <w:sz w:val="20"/>
                <w:szCs w:val="20"/>
              </w:rPr>
              <w:t>.</w:t>
            </w:r>
          </w:p>
          <w:p w14:paraId="112C2D21" w14:textId="77777777" w:rsidR="007349A3" w:rsidRDefault="006E0B5B" w:rsidP="00DC526F">
            <w:pPr>
              <w:numPr>
                <w:ilvl w:val="1"/>
                <w:numId w:val="24"/>
              </w:numPr>
              <w:rPr>
                <w:color w:val="000000"/>
                <w:sz w:val="20"/>
                <w:szCs w:val="20"/>
              </w:rPr>
            </w:pPr>
            <w:r>
              <w:rPr>
                <w:color w:val="000000"/>
                <w:sz w:val="20"/>
                <w:szCs w:val="20"/>
              </w:rPr>
              <w:t>The programme meets genuine education and training needs.</w:t>
            </w:r>
            <w:r>
              <w:rPr>
                <w:color w:val="000000"/>
                <w:sz w:val="20"/>
                <w:szCs w:val="20"/>
                <w:vertAlign w:val="superscript"/>
              </w:rPr>
              <w:footnoteReference w:id="8"/>
            </w:r>
            <w:r>
              <w:rPr>
                <w:color w:val="000000"/>
                <w:sz w:val="20"/>
                <w:szCs w:val="20"/>
              </w:rPr>
              <w:t xml:space="preserve"> </w:t>
            </w:r>
          </w:p>
          <w:p w14:paraId="66CC1684" w14:textId="77777777" w:rsidR="007349A3" w:rsidRDefault="006E0B5B" w:rsidP="00DC526F">
            <w:pPr>
              <w:numPr>
                <w:ilvl w:val="0"/>
                <w:numId w:val="11"/>
              </w:numPr>
              <w:rPr>
                <w:sz w:val="20"/>
                <w:szCs w:val="20"/>
              </w:rPr>
            </w:pPr>
            <w:r>
              <w:rPr>
                <w:sz w:val="20"/>
                <w:szCs w:val="20"/>
              </w:rPr>
              <w:t>There are mechanisms to keep the programme updated in consultation with internal and external stakeholders.</w:t>
            </w:r>
          </w:p>
          <w:p w14:paraId="3E88A364" w14:textId="77777777" w:rsidR="007349A3" w:rsidRDefault="006E0B5B" w:rsidP="00DC526F">
            <w:pPr>
              <w:numPr>
                <w:ilvl w:val="0"/>
                <w:numId w:val="11"/>
              </w:numPr>
              <w:rPr>
                <w:sz w:val="20"/>
                <w:szCs w:val="20"/>
              </w:rPr>
            </w:pPr>
            <w:r>
              <w:rPr>
                <w:sz w:val="20"/>
                <w:szCs w:val="20"/>
              </w:rPr>
              <w:t>Employers and practitioners in the cases of vocational and professional awards have been systematically involved in the programme design where the programme is vocationally or professionally oriented.</w:t>
            </w:r>
          </w:p>
          <w:p w14:paraId="1AF0FA36" w14:textId="77777777" w:rsidR="007349A3" w:rsidRDefault="006E0B5B" w:rsidP="00DC526F">
            <w:pPr>
              <w:numPr>
                <w:ilvl w:val="0"/>
                <w:numId w:val="11"/>
              </w:numPr>
              <w:rPr>
                <w:sz w:val="20"/>
                <w:szCs w:val="20"/>
              </w:rPr>
            </w:pPr>
            <w:r>
              <w:rPr>
                <w:sz w:val="20"/>
                <w:szCs w:val="20"/>
              </w:rPr>
              <w:t>The programme satisfies any validation-related criteria attaching to the applicable awards standards and QQI awards specifications.</w:t>
            </w:r>
          </w:p>
          <w:p w14:paraId="29BBBD04" w14:textId="77777777" w:rsidR="007349A3" w:rsidRDefault="007349A3">
            <w:pPr>
              <w:ind w:left="720"/>
            </w:pPr>
          </w:p>
        </w:tc>
      </w:tr>
      <w:tr w:rsidR="007349A3" w14:paraId="1FE55A5F" w14:textId="77777777" w:rsidTr="00BA087E">
        <w:trPr>
          <w:gridAfter w:val="1"/>
          <w:wAfter w:w="51" w:type="dxa"/>
        </w:trPr>
        <w:tc>
          <w:tcPr>
            <w:tcW w:w="1560" w:type="dxa"/>
            <w:shd w:val="clear" w:color="auto" w:fill="DEEBF6"/>
          </w:tcPr>
          <w:p w14:paraId="4B31D224" w14:textId="77777777" w:rsidR="007349A3" w:rsidRDefault="007349A3">
            <w:pPr>
              <w:rPr>
                <w:b/>
                <w:sz w:val="20"/>
                <w:szCs w:val="20"/>
              </w:rPr>
            </w:pPr>
          </w:p>
        </w:tc>
        <w:tc>
          <w:tcPr>
            <w:tcW w:w="1275" w:type="dxa"/>
            <w:shd w:val="clear" w:color="auto" w:fill="DEEBF6"/>
          </w:tcPr>
          <w:p w14:paraId="51578372" w14:textId="77777777" w:rsidR="007349A3" w:rsidRDefault="006E0B5B">
            <w:pPr>
              <w:rPr>
                <w:b/>
                <w:sz w:val="20"/>
                <w:szCs w:val="20"/>
              </w:rPr>
            </w:pPr>
            <w:r>
              <w:rPr>
                <w:b/>
                <w:sz w:val="20"/>
                <w:szCs w:val="20"/>
              </w:rPr>
              <w:t>Satisfactory? (yes, no, partially)</w:t>
            </w:r>
          </w:p>
        </w:tc>
        <w:tc>
          <w:tcPr>
            <w:tcW w:w="6186" w:type="dxa"/>
            <w:shd w:val="clear" w:color="auto" w:fill="DEEBF6"/>
          </w:tcPr>
          <w:p w14:paraId="255A9A7C" w14:textId="77777777" w:rsidR="007349A3" w:rsidRDefault="006E0B5B">
            <w:pPr>
              <w:rPr>
                <w:b/>
                <w:sz w:val="20"/>
                <w:szCs w:val="20"/>
              </w:rPr>
            </w:pPr>
            <w:r>
              <w:rPr>
                <w:b/>
                <w:sz w:val="20"/>
                <w:szCs w:val="20"/>
              </w:rPr>
              <w:t>Comment</w:t>
            </w:r>
          </w:p>
        </w:tc>
      </w:tr>
      <w:tr w:rsidR="007349A3" w14:paraId="5DFC27A0" w14:textId="77777777" w:rsidTr="00BA087E">
        <w:trPr>
          <w:gridAfter w:val="1"/>
          <w:wAfter w:w="51" w:type="dxa"/>
        </w:trPr>
        <w:tc>
          <w:tcPr>
            <w:tcW w:w="1560" w:type="dxa"/>
            <w:shd w:val="clear" w:color="auto" w:fill="FFFFFF"/>
          </w:tcPr>
          <w:p w14:paraId="3CC8A163" w14:textId="77777777" w:rsidR="007349A3" w:rsidRDefault="006E0B5B">
            <w:pPr>
              <w:rPr>
                <w:b/>
                <w:sz w:val="20"/>
                <w:szCs w:val="20"/>
              </w:rPr>
            </w:pPr>
            <w:r>
              <w:rPr>
                <w:b/>
                <w:sz w:val="20"/>
                <w:szCs w:val="20"/>
              </w:rPr>
              <w:t>Principal Programme</w:t>
            </w:r>
          </w:p>
          <w:p w14:paraId="77E4399D" w14:textId="01B17DDF" w:rsidR="007349A3" w:rsidRDefault="00D72854">
            <w:pPr>
              <w:rPr>
                <w:sz w:val="20"/>
                <w:szCs w:val="20"/>
              </w:rPr>
            </w:pPr>
            <w:r w:rsidRPr="00D72854">
              <w:rPr>
                <w:sz w:val="20"/>
                <w:szCs w:val="20"/>
              </w:rPr>
              <w:t xml:space="preserve">Master of Business </w:t>
            </w:r>
            <w:r w:rsidRPr="00D72854">
              <w:rPr>
                <w:sz w:val="20"/>
                <w:szCs w:val="20"/>
              </w:rPr>
              <w:lastRenderedPageBreak/>
              <w:t>Administration (MBA)</w:t>
            </w:r>
          </w:p>
        </w:tc>
        <w:tc>
          <w:tcPr>
            <w:tcW w:w="1275" w:type="dxa"/>
            <w:shd w:val="clear" w:color="auto" w:fill="FFFFFF"/>
          </w:tcPr>
          <w:p w14:paraId="09833666" w14:textId="77777777" w:rsidR="007349A3" w:rsidRDefault="006E0B5B">
            <w:pPr>
              <w:rPr>
                <w:sz w:val="20"/>
                <w:szCs w:val="20"/>
              </w:rPr>
            </w:pPr>
            <w:r>
              <w:rPr>
                <w:sz w:val="20"/>
                <w:szCs w:val="20"/>
              </w:rPr>
              <w:lastRenderedPageBreak/>
              <w:t>Yes</w:t>
            </w:r>
          </w:p>
        </w:tc>
        <w:tc>
          <w:tcPr>
            <w:tcW w:w="6186" w:type="dxa"/>
            <w:shd w:val="clear" w:color="auto" w:fill="FFFFFF"/>
          </w:tcPr>
          <w:p w14:paraId="3A697E2B" w14:textId="3016A3C7" w:rsidR="007349A3" w:rsidRDefault="006E0B5B" w:rsidP="0054377F">
            <w:pPr>
              <w:spacing w:after="120" w:line="280" w:lineRule="atLeast"/>
              <w:jc w:val="both"/>
              <w:rPr>
                <w:sz w:val="20"/>
                <w:szCs w:val="20"/>
              </w:rPr>
            </w:pPr>
            <w:r>
              <w:rPr>
                <w:sz w:val="20"/>
                <w:szCs w:val="20"/>
              </w:rPr>
              <w:t>The panel is satisfied that the provider's application meets this criterion.</w:t>
            </w:r>
          </w:p>
          <w:p w14:paraId="0E1FB8EC" w14:textId="359F162A" w:rsidR="007349A3" w:rsidRDefault="006E0B5B" w:rsidP="0054377F">
            <w:pPr>
              <w:spacing w:after="120" w:line="280" w:lineRule="atLeast"/>
              <w:jc w:val="both"/>
              <w:rPr>
                <w:sz w:val="20"/>
                <w:szCs w:val="20"/>
              </w:rPr>
            </w:pPr>
            <w:r>
              <w:rPr>
                <w:sz w:val="20"/>
                <w:szCs w:val="20"/>
              </w:rPr>
              <w:t xml:space="preserve">The panel is of the view that the principal and embedded programmes proposed by NCI for revalidation meet professional, business and societal needs. </w:t>
            </w:r>
            <w:r w:rsidR="00E31192">
              <w:rPr>
                <w:sz w:val="20"/>
                <w:szCs w:val="20"/>
              </w:rPr>
              <w:t>Given the importance of MBA programmes within business education t</w:t>
            </w:r>
            <w:r>
              <w:rPr>
                <w:sz w:val="20"/>
                <w:szCs w:val="20"/>
              </w:rPr>
              <w:t xml:space="preserve">here is evidence of learner demand for the </w:t>
            </w:r>
            <w:r w:rsidR="00E31192">
              <w:rPr>
                <w:sz w:val="20"/>
                <w:szCs w:val="20"/>
              </w:rPr>
              <w:t xml:space="preserve">MBA </w:t>
            </w:r>
            <w:r>
              <w:rPr>
                <w:sz w:val="20"/>
                <w:szCs w:val="20"/>
              </w:rPr>
              <w:t>programme</w:t>
            </w:r>
            <w:r w:rsidR="00E31192">
              <w:rPr>
                <w:sz w:val="20"/>
                <w:szCs w:val="20"/>
              </w:rPr>
              <w:t xml:space="preserve"> </w:t>
            </w:r>
            <w:r w:rsidR="00E31192">
              <w:rPr>
                <w:sz w:val="20"/>
                <w:szCs w:val="20"/>
              </w:rPr>
              <w:lastRenderedPageBreak/>
              <w:t xml:space="preserve">and the proposed new programmes, </w:t>
            </w:r>
            <w:r>
              <w:rPr>
                <w:sz w:val="20"/>
                <w:szCs w:val="20"/>
              </w:rPr>
              <w:t xml:space="preserve">both at a local and international levels, as evidenced by current enrolment figures and trends. </w:t>
            </w:r>
          </w:p>
          <w:p w14:paraId="7DA5D57D" w14:textId="79D1F36B" w:rsidR="007349A3" w:rsidRDefault="006E0B5B" w:rsidP="0054377F">
            <w:pPr>
              <w:spacing w:after="120" w:line="280" w:lineRule="atLeast"/>
              <w:jc w:val="both"/>
              <w:rPr>
                <w:sz w:val="20"/>
                <w:szCs w:val="20"/>
              </w:rPr>
            </w:pPr>
            <w:r>
              <w:rPr>
                <w:sz w:val="20"/>
                <w:szCs w:val="20"/>
              </w:rPr>
              <w:t xml:space="preserve">The provider seeks both learner and industry </w:t>
            </w:r>
            <w:r w:rsidR="00E31192">
              <w:rPr>
                <w:sz w:val="20"/>
                <w:szCs w:val="20"/>
              </w:rPr>
              <w:t>feedback,</w:t>
            </w:r>
            <w:r>
              <w:rPr>
                <w:sz w:val="20"/>
                <w:szCs w:val="20"/>
              </w:rPr>
              <w:t xml:space="preserve"> through one-to-one meetings, focus groups and research strategy events. These activities are designed to ensure the continuing relevance of the programme in meeting stakeholder needs, particularly in relation to graduates being </w:t>
            </w:r>
            <w:r w:rsidR="00E31192">
              <w:rPr>
                <w:sz w:val="20"/>
                <w:szCs w:val="20"/>
              </w:rPr>
              <w:t xml:space="preserve">able to </w:t>
            </w:r>
            <w:r>
              <w:rPr>
                <w:sz w:val="20"/>
                <w:szCs w:val="20"/>
              </w:rPr>
              <w:t>“</w:t>
            </w:r>
            <w:r w:rsidR="00E31192">
              <w:rPr>
                <w:sz w:val="20"/>
                <w:szCs w:val="20"/>
              </w:rPr>
              <w:t>hit the ground running</w:t>
            </w:r>
            <w:r>
              <w:rPr>
                <w:sz w:val="20"/>
                <w:szCs w:val="20"/>
              </w:rPr>
              <w:t>”</w:t>
            </w:r>
            <w:r w:rsidR="00E31192">
              <w:rPr>
                <w:sz w:val="20"/>
                <w:szCs w:val="20"/>
              </w:rPr>
              <w:t xml:space="preserve"> as effective and creative managers</w:t>
            </w:r>
            <w:r>
              <w:rPr>
                <w:sz w:val="20"/>
                <w:szCs w:val="20"/>
              </w:rPr>
              <w:t xml:space="preserve">. Although the Covid-19 pandemic had temporarily reduced the scope for these </w:t>
            </w:r>
            <w:r w:rsidR="00E31192">
              <w:rPr>
                <w:sz w:val="20"/>
                <w:szCs w:val="20"/>
              </w:rPr>
              <w:t xml:space="preserve">feedback </w:t>
            </w:r>
            <w:r>
              <w:rPr>
                <w:sz w:val="20"/>
                <w:szCs w:val="20"/>
              </w:rPr>
              <w:t xml:space="preserve">interactions, there was evidence of continuing innovation in </w:t>
            </w:r>
            <w:r w:rsidR="00E31192">
              <w:rPr>
                <w:sz w:val="20"/>
                <w:szCs w:val="20"/>
              </w:rPr>
              <w:t xml:space="preserve">new </w:t>
            </w:r>
            <w:r>
              <w:rPr>
                <w:sz w:val="20"/>
                <w:szCs w:val="20"/>
              </w:rPr>
              <w:t xml:space="preserve">module design, such as linking business and psychology through the science of decision-making. </w:t>
            </w:r>
            <w:r w:rsidR="00E31192">
              <w:rPr>
                <w:sz w:val="20"/>
                <w:szCs w:val="20"/>
              </w:rPr>
              <w:t xml:space="preserve">In addition, a range of authoritative guest speakers from business, sport and civil society are made available to MBA </w:t>
            </w:r>
            <w:r w:rsidR="00023890">
              <w:rPr>
                <w:sz w:val="20"/>
                <w:szCs w:val="20"/>
              </w:rPr>
              <w:t>learners to help develop their wider perspectives as future business leaders.</w:t>
            </w:r>
          </w:p>
        </w:tc>
      </w:tr>
      <w:tr w:rsidR="000A6DE1" w14:paraId="1CEDBF50" w14:textId="77777777" w:rsidTr="00BA087E">
        <w:trPr>
          <w:gridAfter w:val="1"/>
          <w:wAfter w:w="51" w:type="dxa"/>
        </w:trPr>
        <w:tc>
          <w:tcPr>
            <w:tcW w:w="1560" w:type="dxa"/>
            <w:shd w:val="clear" w:color="auto" w:fill="FFFFFF"/>
          </w:tcPr>
          <w:p w14:paraId="67D12A8A" w14:textId="77777777" w:rsidR="000A6DE1" w:rsidRDefault="000A6DE1" w:rsidP="000A6DE1">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0966A1B6" w14:textId="29740953" w:rsidR="000A6DE1" w:rsidRPr="00F51973" w:rsidRDefault="000A6DE1">
            <w:pPr>
              <w:rPr>
                <w:bCs/>
                <w:sz w:val="20"/>
                <w:szCs w:val="20"/>
              </w:rPr>
            </w:pPr>
            <w:r>
              <w:rPr>
                <w:bCs/>
                <w:sz w:val="20"/>
                <w:szCs w:val="20"/>
              </w:rPr>
              <w:t>Postgraduate Diploma in Business Administration</w:t>
            </w:r>
          </w:p>
        </w:tc>
        <w:tc>
          <w:tcPr>
            <w:tcW w:w="1275" w:type="dxa"/>
            <w:shd w:val="clear" w:color="auto" w:fill="FFFFFF"/>
          </w:tcPr>
          <w:p w14:paraId="415675D8" w14:textId="45EABD1E" w:rsidR="000A6DE1" w:rsidRDefault="000A6DE1">
            <w:pPr>
              <w:rPr>
                <w:sz w:val="20"/>
                <w:szCs w:val="20"/>
              </w:rPr>
            </w:pPr>
            <w:r>
              <w:rPr>
                <w:sz w:val="20"/>
                <w:szCs w:val="20"/>
              </w:rPr>
              <w:t>Yes</w:t>
            </w:r>
          </w:p>
        </w:tc>
        <w:tc>
          <w:tcPr>
            <w:tcW w:w="6186" w:type="dxa"/>
            <w:shd w:val="clear" w:color="auto" w:fill="FFFFFF"/>
          </w:tcPr>
          <w:p w14:paraId="2CF3B82F" w14:textId="5A9B030A" w:rsidR="000A6DE1" w:rsidRDefault="000A6DE1" w:rsidP="0054377F">
            <w:pPr>
              <w:spacing w:after="120" w:line="280" w:lineRule="atLeast"/>
              <w:jc w:val="both"/>
              <w:rPr>
                <w:sz w:val="20"/>
                <w:szCs w:val="20"/>
              </w:rPr>
            </w:pPr>
            <w:r>
              <w:rPr>
                <w:sz w:val="20"/>
                <w:szCs w:val="20"/>
              </w:rPr>
              <w:t>As per principal programme.</w:t>
            </w:r>
          </w:p>
        </w:tc>
      </w:tr>
      <w:tr w:rsidR="00023890" w14:paraId="3900D371" w14:textId="77777777" w:rsidTr="00BA087E">
        <w:trPr>
          <w:gridAfter w:val="1"/>
          <w:wAfter w:w="51" w:type="dxa"/>
        </w:trPr>
        <w:tc>
          <w:tcPr>
            <w:tcW w:w="1560" w:type="dxa"/>
            <w:shd w:val="clear" w:color="auto" w:fill="FFFFFF"/>
          </w:tcPr>
          <w:p w14:paraId="563FA9FC" w14:textId="35D0356F" w:rsidR="00023890" w:rsidRPr="00023890" w:rsidRDefault="00023890" w:rsidP="00023890">
            <w:pPr>
              <w:rPr>
                <w:b/>
                <w:sz w:val="20"/>
                <w:szCs w:val="20"/>
              </w:rPr>
            </w:pPr>
            <w:r w:rsidRPr="00023890">
              <w:rPr>
                <w:b/>
                <w:sz w:val="20"/>
                <w:szCs w:val="20"/>
              </w:rPr>
              <w:t xml:space="preserve">Embedded Programme </w:t>
            </w:r>
            <w:r w:rsidR="00BA087E">
              <w:rPr>
                <w:b/>
                <w:sz w:val="20"/>
                <w:szCs w:val="20"/>
              </w:rPr>
              <w:t>1</w:t>
            </w:r>
          </w:p>
          <w:p w14:paraId="63691591" w14:textId="45AD581C" w:rsidR="00023890" w:rsidRPr="00023890" w:rsidRDefault="009C51BA" w:rsidP="00023890">
            <w:pPr>
              <w:rPr>
                <w:bCs/>
              </w:rPr>
            </w:pPr>
            <w:r>
              <w:rPr>
                <w:bCs/>
                <w:sz w:val="20"/>
                <w:szCs w:val="20"/>
              </w:rPr>
              <w:t>Certificate in</w:t>
            </w:r>
            <w:r w:rsidRPr="00023890">
              <w:rPr>
                <w:bCs/>
                <w:sz w:val="20"/>
                <w:szCs w:val="20"/>
              </w:rPr>
              <w:t xml:space="preserve"> The</w:t>
            </w:r>
            <w:r w:rsidR="00023890" w:rsidRPr="00023890">
              <w:rPr>
                <w:bCs/>
                <w:sz w:val="20"/>
                <w:szCs w:val="20"/>
              </w:rPr>
              <w:t xml:space="preserve"> Science of Decision Making</w:t>
            </w:r>
          </w:p>
        </w:tc>
        <w:tc>
          <w:tcPr>
            <w:tcW w:w="1275" w:type="dxa"/>
            <w:shd w:val="clear" w:color="auto" w:fill="FFFFFF"/>
          </w:tcPr>
          <w:p w14:paraId="516D4087" w14:textId="7B50132D" w:rsidR="00023890" w:rsidRDefault="00023890" w:rsidP="00023890">
            <w:r w:rsidRPr="00E80A4F">
              <w:t>Yes</w:t>
            </w:r>
          </w:p>
        </w:tc>
        <w:tc>
          <w:tcPr>
            <w:tcW w:w="6186" w:type="dxa"/>
            <w:shd w:val="clear" w:color="auto" w:fill="FFFFFF"/>
          </w:tcPr>
          <w:p w14:paraId="6751679D" w14:textId="49FCA819" w:rsidR="00023890" w:rsidRDefault="00023890" w:rsidP="00023890">
            <w:r w:rsidRPr="00E80A4F">
              <w:t>As per the principal programme.</w:t>
            </w:r>
          </w:p>
        </w:tc>
      </w:tr>
      <w:tr w:rsidR="00023890" w14:paraId="3169FC83" w14:textId="77777777" w:rsidTr="00BA087E">
        <w:trPr>
          <w:gridAfter w:val="1"/>
          <w:wAfter w:w="51" w:type="dxa"/>
        </w:trPr>
        <w:tc>
          <w:tcPr>
            <w:tcW w:w="1560" w:type="dxa"/>
            <w:shd w:val="clear" w:color="auto" w:fill="FFFFFF"/>
          </w:tcPr>
          <w:p w14:paraId="5E991A68" w14:textId="5547E2E6" w:rsidR="00023890" w:rsidRPr="00023890" w:rsidRDefault="00023890" w:rsidP="00023890">
            <w:pPr>
              <w:rPr>
                <w:b/>
                <w:sz w:val="20"/>
                <w:szCs w:val="20"/>
              </w:rPr>
            </w:pPr>
            <w:r w:rsidRPr="00023890">
              <w:rPr>
                <w:b/>
                <w:sz w:val="20"/>
                <w:szCs w:val="20"/>
              </w:rPr>
              <w:t xml:space="preserve">Embedded Programme </w:t>
            </w:r>
            <w:r w:rsidR="00BA087E">
              <w:rPr>
                <w:b/>
                <w:sz w:val="20"/>
                <w:szCs w:val="20"/>
              </w:rPr>
              <w:t>2</w:t>
            </w:r>
          </w:p>
          <w:p w14:paraId="42FC1C8F" w14:textId="18E489D5" w:rsidR="00023890" w:rsidRPr="00023890" w:rsidRDefault="003B0B13" w:rsidP="00023890">
            <w:pPr>
              <w:rPr>
                <w:b/>
                <w:sz w:val="20"/>
                <w:szCs w:val="20"/>
              </w:rPr>
            </w:pPr>
            <w:r>
              <w:rPr>
                <w:bCs/>
                <w:sz w:val="20"/>
                <w:szCs w:val="20"/>
              </w:rPr>
              <w:t xml:space="preserve"> Certificate</w:t>
            </w:r>
            <w:r w:rsidRPr="00023890">
              <w:rPr>
                <w:bCs/>
                <w:sz w:val="20"/>
                <w:szCs w:val="20"/>
              </w:rPr>
              <w:t xml:space="preserve"> in</w:t>
            </w:r>
            <w:r w:rsidR="00023890" w:rsidRPr="00023890">
              <w:rPr>
                <w:bCs/>
                <w:sz w:val="20"/>
                <w:szCs w:val="20"/>
              </w:rPr>
              <w:t xml:space="preserve"> Sustainable Business Leadership</w:t>
            </w:r>
          </w:p>
        </w:tc>
        <w:tc>
          <w:tcPr>
            <w:tcW w:w="1275" w:type="dxa"/>
            <w:shd w:val="clear" w:color="auto" w:fill="FFFFFF"/>
          </w:tcPr>
          <w:p w14:paraId="5CE07EBA" w14:textId="02F17FBB" w:rsidR="00023890" w:rsidRPr="00E80A4F" w:rsidRDefault="00023890" w:rsidP="00023890">
            <w:r w:rsidRPr="00FB7804">
              <w:t>Yes</w:t>
            </w:r>
          </w:p>
        </w:tc>
        <w:tc>
          <w:tcPr>
            <w:tcW w:w="6186" w:type="dxa"/>
            <w:shd w:val="clear" w:color="auto" w:fill="FFFFFF"/>
          </w:tcPr>
          <w:p w14:paraId="2B6A8B2D" w14:textId="05BDE63B" w:rsidR="00023890" w:rsidRPr="00E80A4F" w:rsidRDefault="00023890" w:rsidP="00023890">
            <w:r w:rsidRPr="00FB7804">
              <w:t>As per the principal programme.</w:t>
            </w:r>
          </w:p>
        </w:tc>
      </w:tr>
      <w:tr w:rsidR="00023890" w14:paraId="7948B57A" w14:textId="77777777" w:rsidTr="00BA087E">
        <w:trPr>
          <w:gridAfter w:val="1"/>
          <w:wAfter w:w="51" w:type="dxa"/>
        </w:trPr>
        <w:tc>
          <w:tcPr>
            <w:tcW w:w="1560" w:type="dxa"/>
            <w:shd w:val="clear" w:color="auto" w:fill="FFFFFF"/>
          </w:tcPr>
          <w:p w14:paraId="63F2648F" w14:textId="26E79001" w:rsidR="00023890" w:rsidRPr="00023890" w:rsidRDefault="00023890" w:rsidP="00023890">
            <w:pPr>
              <w:rPr>
                <w:b/>
                <w:sz w:val="20"/>
                <w:szCs w:val="20"/>
              </w:rPr>
            </w:pPr>
            <w:r w:rsidRPr="00023890">
              <w:rPr>
                <w:b/>
                <w:sz w:val="20"/>
                <w:szCs w:val="20"/>
              </w:rPr>
              <w:t xml:space="preserve">Embedded Programme </w:t>
            </w:r>
            <w:r w:rsidR="00BA087E">
              <w:rPr>
                <w:b/>
                <w:sz w:val="20"/>
                <w:szCs w:val="20"/>
              </w:rPr>
              <w:t>3</w:t>
            </w:r>
          </w:p>
          <w:p w14:paraId="6D9A0D85" w14:textId="12886522" w:rsidR="00023890" w:rsidRPr="00023890" w:rsidRDefault="003B0B13" w:rsidP="00023890">
            <w:pPr>
              <w:rPr>
                <w:b/>
                <w:sz w:val="20"/>
                <w:szCs w:val="20"/>
              </w:rPr>
            </w:pPr>
            <w:r>
              <w:rPr>
                <w:bCs/>
                <w:sz w:val="20"/>
                <w:szCs w:val="20"/>
              </w:rPr>
              <w:t>Certificate</w:t>
            </w:r>
            <w:r w:rsidR="00023890" w:rsidRPr="00023890">
              <w:rPr>
                <w:bCs/>
                <w:sz w:val="20"/>
                <w:szCs w:val="20"/>
              </w:rPr>
              <w:t xml:space="preserve"> in Business Intelligence</w:t>
            </w:r>
          </w:p>
        </w:tc>
        <w:tc>
          <w:tcPr>
            <w:tcW w:w="1275" w:type="dxa"/>
            <w:shd w:val="clear" w:color="auto" w:fill="FFFFFF"/>
          </w:tcPr>
          <w:p w14:paraId="4A05A1D3" w14:textId="34FC3D2E" w:rsidR="00023890" w:rsidRPr="00E80A4F" w:rsidRDefault="00023890" w:rsidP="00023890">
            <w:r w:rsidRPr="00352915">
              <w:t>Yes</w:t>
            </w:r>
          </w:p>
        </w:tc>
        <w:tc>
          <w:tcPr>
            <w:tcW w:w="6186" w:type="dxa"/>
            <w:shd w:val="clear" w:color="auto" w:fill="FFFFFF"/>
          </w:tcPr>
          <w:p w14:paraId="551DF4E4" w14:textId="4BC3E048" w:rsidR="00023890" w:rsidRPr="00E80A4F" w:rsidRDefault="00023890" w:rsidP="00023890">
            <w:r w:rsidRPr="00352915">
              <w:t>As per the principal programme.</w:t>
            </w:r>
          </w:p>
        </w:tc>
      </w:tr>
    </w:tbl>
    <w:p w14:paraId="6FBC74FB" w14:textId="77777777" w:rsidR="007349A3" w:rsidRDefault="007349A3"/>
    <w:p w14:paraId="2BE0C6B5" w14:textId="77777777" w:rsidR="007349A3" w:rsidRDefault="006E0B5B">
      <w:pPr>
        <w:rPr>
          <w:b/>
          <w:sz w:val="24"/>
          <w:szCs w:val="24"/>
        </w:rPr>
      </w:pPr>
      <w:r>
        <w:br w:type="page"/>
      </w:r>
    </w:p>
    <w:p w14:paraId="6933DB9A"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 programme’s access, transfer and progression arrangements are satisfactory</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5CE741A1" w14:textId="77777777" w:rsidTr="46BB5522">
        <w:tc>
          <w:tcPr>
            <w:tcW w:w="9021" w:type="dxa"/>
            <w:gridSpan w:val="3"/>
            <w:shd w:val="clear" w:color="auto" w:fill="DEEBF6"/>
          </w:tcPr>
          <w:p w14:paraId="057C9896" w14:textId="77777777" w:rsidR="007349A3" w:rsidRDefault="006E0B5B">
            <w:pPr>
              <w:numPr>
                <w:ilvl w:val="0"/>
                <w:numId w:val="2"/>
              </w:numPr>
              <w:rPr>
                <w:sz w:val="20"/>
                <w:szCs w:val="20"/>
              </w:rPr>
            </w:pPr>
            <w:r>
              <w:rPr>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Pr>
                <w:sz w:val="20"/>
                <w:szCs w:val="20"/>
                <w:vertAlign w:val="superscript"/>
              </w:rPr>
              <w:footnoteReference w:id="9"/>
            </w:r>
            <w:r>
              <w:rPr>
                <w:sz w:val="20"/>
                <w:szCs w:val="20"/>
              </w:rPr>
              <w:t xml:space="preserve">.   </w:t>
            </w:r>
          </w:p>
          <w:p w14:paraId="17F66CB7" w14:textId="77777777" w:rsidR="007349A3" w:rsidRDefault="006E0B5B">
            <w:pPr>
              <w:numPr>
                <w:ilvl w:val="0"/>
                <w:numId w:val="2"/>
              </w:numPr>
              <w:rPr>
                <w:sz w:val="20"/>
                <w:szCs w:val="20"/>
              </w:rPr>
            </w:pPr>
            <w:r>
              <w:rPr>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3B56120" w14:textId="77777777" w:rsidR="007349A3" w:rsidRDefault="006E0B5B">
            <w:pPr>
              <w:numPr>
                <w:ilvl w:val="0"/>
                <w:numId w:val="2"/>
              </w:numPr>
              <w:rPr>
                <w:sz w:val="20"/>
                <w:szCs w:val="20"/>
              </w:rPr>
            </w:pPr>
            <w:r>
              <w:rPr>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Pr>
                <w:sz w:val="20"/>
                <w:szCs w:val="20"/>
                <w:vertAlign w:val="superscript"/>
              </w:rPr>
              <w:footnoteReference w:id="10"/>
            </w:r>
            <w:r>
              <w:rPr>
                <w:sz w:val="20"/>
                <w:szCs w:val="20"/>
              </w:rPr>
              <w:t>) in order to enable learners to reach the required standard for the QQI award.</w:t>
            </w:r>
          </w:p>
          <w:p w14:paraId="405BEEC1" w14:textId="77777777" w:rsidR="007349A3" w:rsidRDefault="006E0B5B">
            <w:pPr>
              <w:numPr>
                <w:ilvl w:val="0"/>
                <w:numId w:val="2"/>
              </w:numPr>
              <w:rPr>
                <w:sz w:val="20"/>
                <w:szCs w:val="20"/>
              </w:rPr>
            </w:pPr>
            <w:r>
              <w:rPr>
                <w:sz w:val="20"/>
                <w:szCs w:val="20"/>
              </w:rPr>
              <w:t xml:space="preserve">The programme specifies the learning (knowledge, skill and competence) that </w:t>
            </w:r>
            <w:r>
              <w:rPr>
                <w:b/>
                <w:color w:val="0070C0"/>
                <w:sz w:val="20"/>
                <w:szCs w:val="20"/>
              </w:rPr>
              <w:t>target learners</w:t>
            </w:r>
            <w:r>
              <w:rPr>
                <w:sz w:val="20"/>
                <w:szCs w:val="20"/>
              </w:rPr>
              <w:t xml:space="preserve"> are expected to have achieved before they are enrolled in the programme and any other assumptions about enrolled learners (programme participants).</w:t>
            </w:r>
          </w:p>
          <w:p w14:paraId="21E32BB2" w14:textId="77777777" w:rsidR="007349A3" w:rsidRDefault="006E0B5B">
            <w:pPr>
              <w:numPr>
                <w:ilvl w:val="0"/>
                <w:numId w:val="2"/>
              </w:numPr>
              <w:rPr>
                <w:sz w:val="20"/>
                <w:szCs w:val="20"/>
              </w:rPr>
            </w:pPr>
            <w:r>
              <w:rPr>
                <w:sz w:val="20"/>
                <w:szCs w:val="20"/>
              </w:rPr>
              <w:t xml:space="preserve">The programme includes suitable procedures and criteria for the </w:t>
            </w:r>
            <w:r>
              <w:rPr>
                <w:b/>
                <w:color w:val="0070C0"/>
                <w:sz w:val="20"/>
                <w:szCs w:val="20"/>
              </w:rPr>
              <w:t>recognition of prior learning</w:t>
            </w:r>
            <w:r>
              <w:rPr>
                <w:color w:val="0070C0"/>
                <w:sz w:val="20"/>
                <w:szCs w:val="20"/>
              </w:rPr>
              <w:t xml:space="preserve"> </w:t>
            </w:r>
            <w:r>
              <w:rPr>
                <w:sz w:val="20"/>
                <w:szCs w:val="20"/>
              </w:rPr>
              <w:t>for the purposes of access and, where appropriate, for advanced entry to the programme and for exemptions.</w:t>
            </w:r>
          </w:p>
          <w:p w14:paraId="23100D61" w14:textId="77777777" w:rsidR="007349A3" w:rsidRDefault="006E0B5B">
            <w:pPr>
              <w:numPr>
                <w:ilvl w:val="0"/>
                <w:numId w:val="2"/>
              </w:numPr>
              <w:spacing w:line="256" w:lineRule="auto"/>
              <w:rPr>
                <w:sz w:val="20"/>
                <w:szCs w:val="20"/>
              </w:rPr>
            </w:pPr>
            <w:r>
              <w:rPr>
                <w:sz w:val="20"/>
                <w:szCs w:val="20"/>
              </w:rPr>
              <w:t>The programme title (the title used to refer to the programme):-</w:t>
            </w:r>
          </w:p>
          <w:p w14:paraId="39DE012E" w14:textId="77777777" w:rsidR="007349A3" w:rsidRDefault="006E0B5B" w:rsidP="00DC526F">
            <w:pPr>
              <w:numPr>
                <w:ilvl w:val="1"/>
                <w:numId w:val="22"/>
              </w:numPr>
              <w:spacing w:line="256" w:lineRule="auto"/>
              <w:rPr>
                <w:sz w:val="20"/>
                <w:szCs w:val="20"/>
              </w:rPr>
            </w:pPr>
            <w:r>
              <w:rPr>
                <w:sz w:val="20"/>
                <w:szCs w:val="20"/>
              </w:rPr>
              <w:t xml:space="preserve">Reflects the core </w:t>
            </w:r>
            <w:r>
              <w:rPr>
                <w:i/>
                <w:sz w:val="20"/>
                <w:szCs w:val="20"/>
              </w:rPr>
              <w:t>intended programme learning outcomes</w:t>
            </w:r>
            <w:r>
              <w:rPr>
                <w:sz w:val="20"/>
                <w:szCs w:val="20"/>
              </w:rPr>
              <w:t>, and is consistent with the standards and purposes of the QQI awards to which it leads, the award title(s) and their class(es).</w:t>
            </w:r>
          </w:p>
          <w:p w14:paraId="14E00B5E" w14:textId="77777777" w:rsidR="007349A3" w:rsidRDefault="006E0B5B" w:rsidP="00DC526F">
            <w:pPr>
              <w:numPr>
                <w:ilvl w:val="1"/>
                <w:numId w:val="22"/>
              </w:numPr>
              <w:spacing w:line="256" w:lineRule="auto"/>
              <w:rPr>
                <w:sz w:val="20"/>
                <w:szCs w:val="20"/>
              </w:rPr>
            </w:pPr>
            <w:r>
              <w:rPr>
                <w:sz w:val="20"/>
                <w:szCs w:val="20"/>
              </w:rPr>
              <w:t>Is learner focused and meaningful to the learners;</w:t>
            </w:r>
          </w:p>
          <w:p w14:paraId="7220DDD3" w14:textId="77777777" w:rsidR="007349A3" w:rsidRDefault="006E0B5B" w:rsidP="00DC526F">
            <w:pPr>
              <w:numPr>
                <w:ilvl w:val="1"/>
                <w:numId w:val="22"/>
              </w:numPr>
              <w:spacing w:line="256" w:lineRule="auto"/>
              <w:rPr>
                <w:sz w:val="20"/>
                <w:szCs w:val="20"/>
              </w:rPr>
            </w:pPr>
            <w:r>
              <w:rPr>
                <w:sz w:val="20"/>
                <w:szCs w:val="20"/>
              </w:rPr>
              <w:t xml:space="preserve">Has long-lasting significance. </w:t>
            </w:r>
          </w:p>
          <w:p w14:paraId="71EAEF32" w14:textId="77777777" w:rsidR="007349A3" w:rsidRDefault="006E0B5B">
            <w:pPr>
              <w:numPr>
                <w:ilvl w:val="0"/>
                <w:numId w:val="2"/>
              </w:numPr>
              <w:spacing w:line="257" w:lineRule="auto"/>
              <w:ind w:left="714" w:hanging="357"/>
              <w:rPr>
                <w:sz w:val="20"/>
                <w:szCs w:val="20"/>
              </w:rPr>
            </w:pPr>
            <w:r>
              <w:rPr>
                <w:sz w:val="20"/>
                <w:szCs w:val="20"/>
              </w:rPr>
              <w:t>The programme title is otherwise legitimate; for example, it must comply with applicable statutory, regulatory and professional body requirements.</w:t>
            </w:r>
          </w:p>
        </w:tc>
      </w:tr>
      <w:tr w:rsidR="007349A3" w14:paraId="49063327" w14:textId="77777777" w:rsidTr="46BB5522">
        <w:tc>
          <w:tcPr>
            <w:tcW w:w="1560" w:type="dxa"/>
            <w:shd w:val="clear" w:color="auto" w:fill="DEEBF6"/>
          </w:tcPr>
          <w:p w14:paraId="2ECDB00E" w14:textId="77777777" w:rsidR="007349A3" w:rsidRDefault="007349A3">
            <w:pPr>
              <w:rPr>
                <w:b/>
                <w:sz w:val="20"/>
                <w:szCs w:val="20"/>
              </w:rPr>
            </w:pPr>
          </w:p>
        </w:tc>
        <w:tc>
          <w:tcPr>
            <w:tcW w:w="1275" w:type="dxa"/>
            <w:shd w:val="clear" w:color="auto" w:fill="DEEBF6"/>
          </w:tcPr>
          <w:p w14:paraId="23E7D883" w14:textId="77777777" w:rsidR="007349A3" w:rsidRDefault="006E0B5B">
            <w:pPr>
              <w:rPr>
                <w:b/>
                <w:sz w:val="20"/>
                <w:szCs w:val="20"/>
              </w:rPr>
            </w:pPr>
            <w:r>
              <w:rPr>
                <w:b/>
                <w:sz w:val="20"/>
                <w:szCs w:val="20"/>
              </w:rPr>
              <w:t>Satisfactory? (yes, no, partially)</w:t>
            </w:r>
          </w:p>
        </w:tc>
        <w:tc>
          <w:tcPr>
            <w:tcW w:w="6186" w:type="dxa"/>
            <w:shd w:val="clear" w:color="auto" w:fill="DEEBF6"/>
          </w:tcPr>
          <w:p w14:paraId="1069E1C0" w14:textId="77777777" w:rsidR="007349A3" w:rsidRDefault="006E0B5B">
            <w:pPr>
              <w:rPr>
                <w:b/>
                <w:sz w:val="20"/>
                <w:szCs w:val="20"/>
              </w:rPr>
            </w:pPr>
            <w:r>
              <w:rPr>
                <w:b/>
                <w:sz w:val="20"/>
                <w:szCs w:val="20"/>
              </w:rPr>
              <w:t>Comment</w:t>
            </w:r>
          </w:p>
        </w:tc>
      </w:tr>
      <w:tr w:rsidR="007349A3" w14:paraId="72DBDA5F" w14:textId="77777777" w:rsidTr="46BB5522">
        <w:tc>
          <w:tcPr>
            <w:tcW w:w="1560" w:type="dxa"/>
            <w:shd w:val="clear" w:color="auto" w:fill="FFFFFF" w:themeFill="background1"/>
          </w:tcPr>
          <w:p w14:paraId="0DE5460C" w14:textId="77777777" w:rsidR="007349A3" w:rsidRDefault="006E0B5B">
            <w:pPr>
              <w:rPr>
                <w:b/>
                <w:sz w:val="20"/>
                <w:szCs w:val="20"/>
              </w:rPr>
            </w:pPr>
            <w:r>
              <w:rPr>
                <w:b/>
                <w:sz w:val="20"/>
                <w:szCs w:val="20"/>
              </w:rPr>
              <w:t>Principal Programme</w:t>
            </w:r>
          </w:p>
          <w:p w14:paraId="003EC26C" w14:textId="4A2A9FFE" w:rsidR="007349A3" w:rsidRDefault="00D72854">
            <w:pPr>
              <w:rPr>
                <w:b/>
                <w:sz w:val="20"/>
                <w:szCs w:val="20"/>
              </w:rPr>
            </w:pPr>
            <w:r w:rsidRPr="00D72854">
              <w:rPr>
                <w:sz w:val="20"/>
                <w:szCs w:val="20"/>
              </w:rPr>
              <w:t xml:space="preserve">Master of Business Administration (MBA) </w:t>
            </w:r>
          </w:p>
        </w:tc>
        <w:tc>
          <w:tcPr>
            <w:tcW w:w="1275" w:type="dxa"/>
            <w:shd w:val="clear" w:color="auto" w:fill="FFFFFF" w:themeFill="background1"/>
          </w:tcPr>
          <w:p w14:paraId="02B56BED" w14:textId="77777777" w:rsidR="007349A3" w:rsidRDefault="006E0B5B">
            <w:pPr>
              <w:rPr>
                <w:sz w:val="20"/>
                <w:szCs w:val="20"/>
              </w:rPr>
            </w:pPr>
            <w:r>
              <w:rPr>
                <w:sz w:val="20"/>
                <w:szCs w:val="20"/>
              </w:rPr>
              <w:t>Yes</w:t>
            </w:r>
          </w:p>
        </w:tc>
        <w:tc>
          <w:tcPr>
            <w:tcW w:w="6186" w:type="dxa"/>
            <w:shd w:val="clear" w:color="auto" w:fill="FFFFFF" w:themeFill="background1"/>
          </w:tcPr>
          <w:p w14:paraId="04FA098B" w14:textId="77777777" w:rsidR="007349A3" w:rsidRDefault="006E0B5B" w:rsidP="0054377F">
            <w:pPr>
              <w:spacing w:after="120" w:line="280" w:lineRule="atLeast"/>
              <w:jc w:val="both"/>
              <w:rPr>
                <w:sz w:val="20"/>
                <w:szCs w:val="20"/>
              </w:rPr>
            </w:pPr>
            <w:r>
              <w:rPr>
                <w:sz w:val="20"/>
                <w:szCs w:val="20"/>
              </w:rPr>
              <w:t>Following a discussion with NCI representatives, the panel is satisfied that the access, transfer and progression arrangements currently in place are satisfactory.</w:t>
            </w:r>
          </w:p>
          <w:p w14:paraId="3204CD74" w14:textId="38CEA824" w:rsidR="001311D0" w:rsidRDefault="001311D0" w:rsidP="0054377F">
            <w:pPr>
              <w:spacing w:after="120" w:line="280" w:lineRule="atLeast"/>
              <w:jc w:val="both"/>
              <w:rPr>
                <w:sz w:val="20"/>
                <w:szCs w:val="20"/>
              </w:rPr>
            </w:pPr>
            <w:r w:rsidRPr="001311D0">
              <w:rPr>
                <w:sz w:val="20"/>
                <w:szCs w:val="20"/>
              </w:rPr>
              <w:t>The programme team are keen to recruit good quality candidates to the MBA programme who have demonstrated high potential</w:t>
            </w:r>
            <w:r>
              <w:rPr>
                <w:sz w:val="20"/>
                <w:szCs w:val="20"/>
              </w:rPr>
              <w:t>.</w:t>
            </w:r>
            <w:r w:rsidRPr="001311D0">
              <w:rPr>
                <w:sz w:val="20"/>
                <w:szCs w:val="20"/>
              </w:rPr>
              <w:t xml:space="preserve"> Applicants are required to hold a minimum of a </w:t>
            </w:r>
            <w:r>
              <w:rPr>
                <w:sz w:val="20"/>
                <w:szCs w:val="20"/>
              </w:rPr>
              <w:t>NFQ L</w:t>
            </w:r>
            <w:r w:rsidRPr="001311D0">
              <w:rPr>
                <w:sz w:val="20"/>
                <w:szCs w:val="20"/>
              </w:rPr>
              <w:t>evel 8 qualification (minimum 2:2 Honours) or equivalent</w:t>
            </w:r>
            <w:r>
              <w:rPr>
                <w:sz w:val="20"/>
                <w:szCs w:val="20"/>
              </w:rPr>
              <w:t xml:space="preserve">, with </w:t>
            </w:r>
            <w:r w:rsidRPr="001311D0">
              <w:rPr>
                <w:sz w:val="20"/>
                <w:szCs w:val="20"/>
              </w:rPr>
              <w:t>a minimum of three years’ work experience</w:t>
            </w:r>
            <w:r>
              <w:rPr>
                <w:sz w:val="20"/>
                <w:szCs w:val="20"/>
              </w:rPr>
              <w:t>,</w:t>
            </w:r>
            <w:r w:rsidRPr="001311D0">
              <w:rPr>
                <w:sz w:val="20"/>
                <w:szCs w:val="20"/>
              </w:rPr>
              <w:t xml:space="preserve"> </w:t>
            </w:r>
            <w:r w:rsidRPr="001311D0">
              <w:rPr>
                <w:sz w:val="20"/>
                <w:szCs w:val="20"/>
              </w:rPr>
              <w:lastRenderedPageBreak/>
              <w:t>ideally at management level or specialist grade. Non-graduates with very extensive professional experience and/or other prior qualifications may also be considered</w:t>
            </w:r>
            <w:r>
              <w:rPr>
                <w:sz w:val="20"/>
                <w:szCs w:val="20"/>
              </w:rPr>
              <w:t xml:space="preserve">, with examples being provided to the panel of how such applicants were </w:t>
            </w:r>
            <w:r w:rsidR="00BA087E">
              <w:rPr>
                <w:sz w:val="20"/>
                <w:szCs w:val="20"/>
              </w:rPr>
              <w:t xml:space="preserve">processed and </w:t>
            </w:r>
            <w:r>
              <w:rPr>
                <w:sz w:val="20"/>
                <w:szCs w:val="20"/>
              </w:rPr>
              <w:t>supported through their MBA</w:t>
            </w:r>
            <w:r w:rsidRPr="001311D0">
              <w:rPr>
                <w:sz w:val="20"/>
                <w:szCs w:val="20"/>
              </w:rPr>
              <w:t xml:space="preserve">. Applications </w:t>
            </w:r>
            <w:r>
              <w:rPr>
                <w:sz w:val="20"/>
                <w:szCs w:val="20"/>
              </w:rPr>
              <w:t xml:space="preserve">are </w:t>
            </w:r>
            <w:r w:rsidRPr="001311D0">
              <w:rPr>
                <w:sz w:val="20"/>
                <w:szCs w:val="20"/>
              </w:rPr>
              <w:t xml:space="preserve">assessed based on their commitment towards the </w:t>
            </w:r>
            <w:r w:rsidR="00C92073" w:rsidRPr="001311D0">
              <w:rPr>
                <w:sz w:val="20"/>
                <w:szCs w:val="20"/>
              </w:rPr>
              <w:t>academic requirements</w:t>
            </w:r>
            <w:r w:rsidRPr="001311D0">
              <w:rPr>
                <w:sz w:val="20"/>
                <w:szCs w:val="20"/>
              </w:rPr>
              <w:t xml:space="preserve"> for the programme. This may </w:t>
            </w:r>
            <w:r>
              <w:rPr>
                <w:sz w:val="20"/>
                <w:szCs w:val="20"/>
              </w:rPr>
              <w:t xml:space="preserve">include </w:t>
            </w:r>
            <w:r w:rsidRPr="001311D0">
              <w:rPr>
                <w:sz w:val="20"/>
                <w:szCs w:val="20"/>
              </w:rPr>
              <w:t xml:space="preserve">a written application from the candidate and/or </w:t>
            </w:r>
            <w:r>
              <w:rPr>
                <w:sz w:val="20"/>
                <w:szCs w:val="20"/>
              </w:rPr>
              <w:t xml:space="preserve">an </w:t>
            </w:r>
            <w:r w:rsidRPr="001311D0">
              <w:rPr>
                <w:sz w:val="20"/>
                <w:szCs w:val="20"/>
              </w:rPr>
              <w:t>interview</w:t>
            </w:r>
            <w:r>
              <w:rPr>
                <w:sz w:val="20"/>
                <w:szCs w:val="20"/>
              </w:rPr>
              <w:t>, with n</w:t>
            </w:r>
            <w:r w:rsidRPr="001311D0">
              <w:rPr>
                <w:sz w:val="20"/>
                <w:szCs w:val="20"/>
              </w:rPr>
              <w:t>on-English-speak</w:t>
            </w:r>
            <w:r>
              <w:rPr>
                <w:sz w:val="20"/>
                <w:szCs w:val="20"/>
              </w:rPr>
              <w:t xml:space="preserve">ers </w:t>
            </w:r>
            <w:r w:rsidR="00776213">
              <w:rPr>
                <w:sz w:val="20"/>
                <w:szCs w:val="20"/>
              </w:rPr>
              <w:t xml:space="preserve">requiring an </w:t>
            </w:r>
            <w:r w:rsidRPr="001311D0">
              <w:rPr>
                <w:sz w:val="20"/>
                <w:szCs w:val="20"/>
              </w:rPr>
              <w:t>Academic IELTS score of at least 6.5.</w:t>
            </w:r>
          </w:p>
          <w:p w14:paraId="4CFF2283" w14:textId="3FC3EC3B" w:rsidR="007349A3" w:rsidRPr="0054377F" w:rsidRDefault="00555D2C" w:rsidP="0054377F">
            <w:pPr>
              <w:spacing w:after="120" w:line="280" w:lineRule="atLeast"/>
              <w:jc w:val="both"/>
              <w:rPr>
                <w:sz w:val="20"/>
                <w:szCs w:val="20"/>
                <w:lang w:val="en-US"/>
              </w:rPr>
            </w:pPr>
            <w:r w:rsidRPr="00555D2C">
              <w:rPr>
                <w:sz w:val="20"/>
                <w:szCs w:val="20"/>
              </w:rPr>
              <w:t>There</w:t>
            </w:r>
            <w:r w:rsidRPr="00555D2C">
              <w:rPr>
                <w:sz w:val="20"/>
                <w:szCs w:val="20"/>
                <w:lang w:val="en-US"/>
              </w:rPr>
              <w:t xml:space="preserve"> is a recognition </w:t>
            </w:r>
            <w:r w:rsidR="00604F8C">
              <w:rPr>
                <w:sz w:val="20"/>
                <w:szCs w:val="20"/>
                <w:lang w:val="en-US"/>
              </w:rPr>
              <w:t xml:space="preserve">that </w:t>
            </w:r>
            <w:r w:rsidRPr="00555D2C">
              <w:rPr>
                <w:sz w:val="20"/>
                <w:szCs w:val="20"/>
                <w:lang w:val="en-US"/>
              </w:rPr>
              <w:t>learners on the MBA program</w:t>
            </w:r>
            <w:r w:rsidR="00604F8C">
              <w:rPr>
                <w:sz w:val="20"/>
                <w:szCs w:val="20"/>
                <w:lang w:val="en-US"/>
              </w:rPr>
              <w:t>me</w:t>
            </w:r>
            <w:r w:rsidRPr="00555D2C">
              <w:rPr>
                <w:sz w:val="20"/>
                <w:szCs w:val="20"/>
                <w:lang w:val="en-US"/>
              </w:rPr>
              <w:t xml:space="preserve"> are </w:t>
            </w:r>
            <w:r w:rsidR="00BD652C">
              <w:rPr>
                <w:sz w:val="20"/>
                <w:szCs w:val="20"/>
                <w:lang w:val="en-US"/>
              </w:rPr>
              <w:t xml:space="preserve">part-time and are </w:t>
            </w:r>
            <w:r w:rsidRPr="00555D2C">
              <w:rPr>
                <w:sz w:val="20"/>
                <w:szCs w:val="20"/>
                <w:lang w:val="en-US"/>
              </w:rPr>
              <w:t xml:space="preserve">at points in their career and personal lives where they have </w:t>
            </w:r>
            <w:r w:rsidR="00604F8C">
              <w:rPr>
                <w:sz w:val="20"/>
                <w:szCs w:val="20"/>
                <w:lang w:val="en-US"/>
              </w:rPr>
              <w:t xml:space="preserve">extensive outside </w:t>
            </w:r>
            <w:r w:rsidRPr="00555D2C">
              <w:rPr>
                <w:sz w:val="20"/>
                <w:szCs w:val="20"/>
                <w:lang w:val="en-US"/>
              </w:rPr>
              <w:t xml:space="preserve">commitments so </w:t>
            </w:r>
            <w:r w:rsidR="00604F8C">
              <w:rPr>
                <w:sz w:val="20"/>
                <w:szCs w:val="20"/>
                <w:lang w:val="en-US"/>
              </w:rPr>
              <w:t xml:space="preserve">may require informal </w:t>
            </w:r>
            <w:r w:rsidRPr="00555D2C">
              <w:rPr>
                <w:sz w:val="20"/>
                <w:szCs w:val="20"/>
                <w:lang w:val="en-US"/>
              </w:rPr>
              <w:t>support</w:t>
            </w:r>
            <w:r w:rsidR="00604F8C">
              <w:rPr>
                <w:sz w:val="20"/>
                <w:szCs w:val="20"/>
                <w:lang w:val="en-US"/>
              </w:rPr>
              <w:t xml:space="preserve"> from lecturers in the form of coaching</w:t>
            </w:r>
            <w:r w:rsidR="00776213">
              <w:rPr>
                <w:sz w:val="20"/>
                <w:szCs w:val="20"/>
                <w:lang w:val="en-US"/>
              </w:rPr>
              <w:t xml:space="preserve"> to complete coursework, a point appreciated by learners in their feedback to the panel</w:t>
            </w:r>
            <w:r w:rsidR="00604F8C">
              <w:rPr>
                <w:sz w:val="20"/>
                <w:szCs w:val="20"/>
                <w:lang w:val="en-US"/>
              </w:rPr>
              <w:t>.</w:t>
            </w:r>
          </w:p>
        </w:tc>
      </w:tr>
      <w:tr w:rsidR="003B0B13" w14:paraId="73703C1C" w14:textId="77777777" w:rsidTr="46BB5522">
        <w:tc>
          <w:tcPr>
            <w:tcW w:w="1560" w:type="dxa"/>
            <w:shd w:val="clear" w:color="auto" w:fill="FFFFFF" w:themeFill="background1"/>
          </w:tcPr>
          <w:p w14:paraId="33BEFB87" w14:textId="77777777" w:rsidR="003B0B13" w:rsidRDefault="003B0B13" w:rsidP="003B0B13">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40C43F89" w14:textId="77777777" w:rsidR="003B0B13" w:rsidRPr="00532093" w:rsidRDefault="003B0B13" w:rsidP="003B0B13">
            <w:pPr>
              <w:rPr>
                <w:bCs/>
                <w:sz w:val="20"/>
                <w:szCs w:val="20"/>
              </w:rPr>
            </w:pPr>
            <w:r>
              <w:rPr>
                <w:bCs/>
                <w:sz w:val="20"/>
                <w:szCs w:val="20"/>
              </w:rPr>
              <w:t>Postgraduate Diploma in Business Administration</w:t>
            </w:r>
          </w:p>
          <w:p w14:paraId="39D5F98F" w14:textId="77777777" w:rsidR="003B0B13" w:rsidRDefault="003B0B13">
            <w:pPr>
              <w:rPr>
                <w:b/>
                <w:sz w:val="20"/>
                <w:szCs w:val="20"/>
              </w:rPr>
            </w:pPr>
          </w:p>
        </w:tc>
        <w:tc>
          <w:tcPr>
            <w:tcW w:w="1275" w:type="dxa"/>
            <w:shd w:val="clear" w:color="auto" w:fill="FFFFFF" w:themeFill="background1"/>
          </w:tcPr>
          <w:p w14:paraId="60D3B6DE" w14:textId="6FDBC05B" w:rsidR="003B0B13" w:rsidRDefault="003B0B13">
            <w:pPr>
              <w:rPr>
                <w:sz w:val="20"/>
                <w:szCs w:val="20"/>
              </w:rPr>
            </w:pPr>
            <w:r>
              <w:rPr>
                <w:sz w:val="20"/>
                <w:szCs w:val="20"/>
              </w:rPr>
              <w:t>Yes</w:t>
            </w:r>
          </w:p>
        </w:tc>
        <w:tc>
          <w:tcPr>
            <w:tcW w:w="6186" w:type="dxa"/>
            <w:shd w:val="clear" w:color="auto" w:fill="FFFFFF" w:themeFill="background1"/>
          </w:tcPr>
          <w:p w14:paraId="351B4D46" w14:textId="0DCDA3BC" w:rsidR="003B0B13" w:rsidRDefault="003B0B13" w:rsidP="0054377F">
            <w:pPr>
              <w:spacing w:after="120" w:line="280" w:lineRule="atLeast"/>
              <w:jc w:val="both"/>
              <w:rPr>
                <w:sz w:val="20"/>
                <w:szCs w:val="20"/>
              </w:rPr>
            </w:pPr>
            <w:r>
              <w:rPr>
                <w:sz w:val="20"/>
                <w:szCs w:val="20"/>
              </w:rPr>
              <w:t xml:space="preserve">As per the principal programme. </w:t>
            </w:r>
          </w:p>
        </w:tc>
      </w:tr>
      <w:tr w:rsidR="00D146D6" w14:paraId="6601DE48" w14:textId="77777777" w:rsidTr="46BB5522">
        <w:tc>
          <w:tcPr>
            <w:tcW w:w="1560" w:type="dxa"/>
            <w:shd w:val="clear" w:color="auto" w:fill="FFFFFF" w:themeFill="background1"/>
          </w:tcPr>
          <w:p w14:paraId="24907A7E" w14:textId="28B089AB" w:rsidR="00D146D6" w:rsidRPr="00023890" w:rsidRDefault="00D146D6" w:rsidP="00D146D6">
            <w:pPr>
              <w:rPr>
                <w:b/>
                <w:sz w:val="20"/>
                <w:szCs w:val="20"/>
              </w:rPr>
            </w:pPr>
            <w:r w:rsidRPr="00023890">
              <w:rPr>
                <w:b/>
                <w:sz w:val="20"/>
                <w:szCs w:val="20"/>
              </w:rPr>
              <w:t xml:space="preserve">Embedded Programme </w:t>
            </w:r>
            <w:r w:rsidR="00BA087E">
              <w:rPr>
                <w:b/>
                <w:sz w:val="20"/>
                <w:szCs w:val="20"/>
              </w:rPr>
              <w:t>1</w:t>
            </w:r>
          </w:p>
          <w:p w14:paraId="52810DB9" w14:textId="159C7809" w:rsidR="00D146D6" w:rsidRDefault="003B0B13" w:rsidP="00D146D6">
            <w:pPr>
              <w:rPr>
                <w:b/>
              </w:rPr>
            </w:pPr>
            <w:r>
              <w:rPr>
                <w:bCs/>
                <w:sz w:val="20"/>
                <w:szCs w:val="20"/>
              </w:rPr>
              <w:t>Certificate</w:t>
            </w:r>
            <w:r w:rsidR="00D146D6" w:rsidRPr="00023890">
              <w:rPr>
                <w:bCs/>
                <w:sz w:val="20"/>
                <w:szCs w:val="20"/>
              </w:rPr>
              <w:t xml:space="preserve"> in The Science of Decision Making</w:t>
            </w:r>
          </w:p>
        </w:tc>
        <w:tc>
          <w:tcPr>
            <w:tcW w:w="1275" w:type="dxa"/>
            <w:shd w:val="clear" w:color="auto" w:fill="FFFFFF" w:themeFill="background1"/>
          </w:tcPr>
          <w:p w14:paraId="3BF8502B" w14:textId="102E7A60" w:rsidR="00D146D6" w:rsidRDefault="00D146D6" w:rsidP="00D146D6">
            <w:r w:rsidRPr="00E80A4F">
              <w:t>Yes</w:t>
            </w:r>
          </w:p>
        </w:tc>
        <w:tc>
          <w:tcPr>
            <w:tcW w:w="6186" w:type="dxa"/>
            <w:shd w:val="clear" w:color="auto" w:fill="FFFFFF" w:themeFill="background1"/>
          </w:tcPr>
          <w:p w14:paraId="402852EB" w14:textId="62196F78" w:rsidR="00D146D6" w:rsidRDefault="00D146D6" w:rsidP="00D146D6">
            <w:r w:rsidRPr="00E80A4F">
              <w:t>As per the principal programme.</w:t>
            </w:r>
          </w:p>
        </w:tc>
      </w:tr>
      <w:tr w:rsidR="00D146D6" w14:paraId="17F3A43A" w14:textId="77777777" w:rsidTr="46BB5522">
        <w:tc>
          <w:tcPr>
            <w:tcW w:w="1560" w:type="dxa"/>
            <w:shd w:val="clear" w:color="auto" w:fill="FFFFFF" w:themeFill="background1"/>
          </w:tcPr>
          <w:p w14:paraId="04D62A16" w14:textId="29C8D8BC" w:rsidR="00D146D6" w:rsidRPr="00023890" w:rsidRDefault="00D146D6" w:rsidP="00D146D6">
            <w:pPr>
              <w:rPr>
                <w:b/>
                <w:sz w:val="20"/>
                <w:szCs w:val="20"/>
              </w:rPr>
            </w:pPr>
            <w:r w:rsidRPr="00023890">
              <w:rPr>
                <w:b/>
                <w:sz w:val="20"/>
                <w:szCs w:val="20"/>
              </w:rPr>
              <w:t xml:space="preserve">Embedded Programme </w:t>
            </w:r>
            <w:r w:rsidR="00BA087E">
              <w:rPr>
                <w:b/>
                <w:sz w:val="20"/>
                <w:szCs w:val="20"/>
              </w:rPr>
              <w:t>2</w:t>
            </w:r>
          </w:p>
          <w:p w14:paraId="0E1212EC" w14:textId="2EB5AAF7" w:rsidR="00D146D6" w:rsidRDefault="003B0B13" w:rsidP="00D146D6">
            <w:pPr>
              <w:rPr>
                <w:b/>
                <w:sz w:val="20"/>
                <w:szCs w:val="20"/>
              </w:rPr>
            </w:pPr>
            <w:r>
              <w:rPr>
                <w:bCs/>
                <w:sz w:val="20"/>
                <w:szCs w:val="20"/>
              </w:rPr>
              <w:t>Certificate</w:t>
            </w:r>
            <w:r w:rsidR="00D146D6" w:rsidRPr="00023890">
              <w:rPr>
                <w:bCs/>
                <w:sz w:val="20"/>
                <w:szCs w:val="20"/>
              </w:rPr>
              <w:t xml:space="preserve"> in Sustainable Business Leadership</w:t>
            </w:r>
          </w:p>
        </w:tc>
        <w:tc>
          <w:tcPr>
            <w:tcW w:w="1275" w:type="dxa"/>
            <w:shd w:val="clear" w:color="auto" w:fill="FFFFFF" w:themeFill="background1"/>
          </w:tcPr>
          <w:p w14:paraId="666C9464" w14:textId="0DB258A0" w:rsidR="00D146D6" w:rsidRDefault="00D146D6" w:rsidP="00D146D6">
            <w:r w:rsidRPr="00FB7804">
              <w:t>Yes</w:t>
            </w:r>
          </w:p>
        </w:tc>
        <w:tc>
          <w:tcPr>
            <w:tcW w:w="6186" w:type="dxa"/>
            <w:shd w:val="clear" w:color="auto" w:fill="FFFFFF" w:themeFill="background1"/>
          </w:tcPr>
          <w:p w14:paraId="6E85A40E" w14:textId="0DFEA23B" w:rsidR="00D146D6" w:rsidRDefault="00D146D6" w:rsidP="00D146D6">
            <w:r w:rsidRPr="00FB7804">
              <w:t>As per the principal programme.</w:t>
            </w:r>
          </w:p>
        </w:tc>
      </w:tr>
      <w:tr w:rsidR="00D146D6" w14:paraId="6A51C1BD" w14:textId="77777777" w:rsidTr="46BB5522">
        <w:tc>
          <w:tcPr>
            <w:tcW w:w="1560" w:type="dxa"/>
            <w:shd w:val="clear" w:color="auto" w:fill="FFFFFF" w:themeFill="background1"/>
          </w:tcPr>
          <w:p w14:paraId="7CA27C6F" w14:textId="4BF02E71" w:rsidR="00D146D6" w:rsidRPr="00023890" w:rsidRDefault="00D146D6" w:rsidP="00D146D6">
            <w:pPr>
              <w:rPr>
                <w:b/>
                <w:sz w:val="20"/>
                <w:szCs w:val="20"/>
              </w:rPr>
            </w:pPr>
            <w:r w:rsidRPr="00023890">
              <w:rPr>
                <w:b/>
                <w:sz w:val="20"/>
                <w:szCs w:val="20"/>
              </w:rPr>
              <w:t xml:space="preserve">Embedded Programme </w:t>
            </w:r>
            <w:r w:rsidR="00BA087E">
              <w:rPr>
                <w:b/>
                <w:sz w:val="20"/>
                <w:szCs w:val="20"/>
              </w:rPr>
              <w:t>3</w:t>
            </w:r>
          </w:p>
          <w:p w14:paraId="09B4DB49" w14:textId="0A6C9A54" w:rsidR="00D146D6" w:rsidRDefault="003B0B13" w:rsidP="00D146D6">
            <w:pPr>
              <w:rPr>
                <w:b/>
                <w:sz w:val="20"/>
                <w:szCs w:val="20"/>
              </w:rPr>
            </w:pPr>
            <w:r>
              <w:rPr>
                <w:bCs/>
                <w:sz w:val="20"/>
                <w:szCs w:val="20"/>
              </w:rPr>
              <w:t>Certificate</w:t>
            </w:r>
            <w:r w:rsidR="00D146D6" w:rsidRPr="00023890">
              <w:rPr>
                <w:bCs/>
                <w:sz w:val="20"/>
                <w:szCs w:val="20"/>
              </w:rPr>
              <w:t xml:space="preserve"> in Business Intelligence</w:t>
            </w:r>
          </w:p>
        </w:tc>
        <w:tc>
          <w:tcPr>
            <w:tcW w:w="1275" w:type="dxa"/>
            <w:shd w:val="clear" w:color="auto" w:fill="FFFFFF" w:themeFill="background1"/>
          </w:tcPr>
          <w:p w14:paraId="7A4D2F2C" w14:textId="2F0AAE7C" w:rsidR="00D146D6" w:rsidRDefault="00D146D6" w:rsidP="00D146D6">
            <w:r w:rsidRPr="00352915">
              <w:t>Yes</w:t>
            </w:r>
          </w:p>
        </w:tc>
        <w:tc>
          <w:tcPr>
            <w:tcW w:w="6186" w:type="dxa"/>
            <w:shd w:val="clear" w:color="auto" w:fill="FFFFFF" w:themeFill="background1"/>
          </w:tcPr>
          <w:p w14:paraId="7E1798E7" w14:textId="47D49BD2" w:rsidR="00D146D6" w:rsidRDefault="00D146D6" w:rsidP="00D146D6">
            <w:r w:rsidRPr="00352915">
              <w:t>As per the principal programme.</w:t>
            </w:r>
          </w:p>
        </w:tc>
      </w:tr>
    </w:tbl>
    <w:p w14:paraId="70B952FC" w14:textId="77777777" w:rsidR="007349A3" w:rsidRDefault="006E0B5B">
      <w:pPr>
        <w:rPr>
          <w:b/>
          <w:sz w:val="24"/>
          <w:szCs w:val="24"/>
        </w:rPr>
      </w:pPr>
      <w:r>
        <w:br w:type="page"/>
      </w:r>
    </w:p>
    <w:p w14:paraId="10B17DCB"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 xml:space="preserve">The programme’s written curriculum is well structured and fit-for-purpose </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175A598A" w14:textId="77777777">
        <w:tc>
          <w:tcPr>
            <w:tcW w:w="9021" w:type="dxa"/>
            <w:gridSpan w:val="3"/>
            <w:shd w:val="clear" w:color="auto" w:fill="DEEBF6"/>
          </w:tcPr>
          <w:p w14:paraId="04338C1F" w14:textId="77777777" w:rsidR="007349A3" w:rsidRDefault="006E0B5B" w:rsidP="00DC526F">
            <w:pPr>
              <w:numPr>
                <w:ilvl w:val="0"/>
                <w:numId w:val="3"/>
              </w:numPr>
              <w:rPr>
                <w:sz w:val="20"/>
                <w:szCs w:val="20"/>
              </w:rPr>
            </w:pPr>
            <w:r>
              <w:rPr>
                <w:sz w:val="20"/>
                <w:szCs w:val="20"/>
              </w:rPr>
              <w:t>The programme is suitably structured and coherently oriented towards the achievement by learners of its intended programme learning outcomes. The programme (including any stages and modules) is integrated in all its dimensions.</w:t>
            </w:r>
          </w:p>
          <w:p w14:paraId="48933DA7" w14:textId="77777777" w:rsidR="007349A3" w:rsidRDefault="006E0B5B" w:rsidP="00DC526F">
            <w:pPr>
              <w:numPr>
                <w:ilvl w:val="0"/>
                <w:numId w:val="3"/>
              </w:numPr>
              <w:rPr>
                <w:sz w:val="20"/>
                <w:szCs w:val="20"/>
              </w:rPr>
            </w:pPr>
            <w:r>
              <w:rPr>
                <w:sz w:val="20"/>
                <w:szCs w:val="20"/>
              </w:rPr>
              <w:t>In so far as it is feasible the programme provides choice to enrolled learners so that they may align their learning opportunities towards their individual educational and training needs.</w:t>
            </w:r>
          </w:p>
          <w:p w14:paraId="53B118F1" w14:textId="77777777" w:rsidR="007349A3" w:rsidRDefault="006E0B5B" w:rsidP="00DC526F">
            <w:pPr>
              <w:numPr>
                <w:ilvl w:val="0"/>
                <w:numId w:val="3"/>
              </w:numPr>
              <w:rPr>
                <w:sz w:val="20"/>
                <w:szCs w:val="20"/>
              </w:rPr>
            </w:pPr>
            <w:r>
              <w:rPr>
                <w:sz w:val="20"/>
                <w:szCs w:val="20"/>
              </w:rPr>
              <w:t xml:space="preserve">Each module and stage is suitably structured and coherently oriented towards the achievement by learners of the intended </w:t>
            </w:r>
            <w:r>
              <w:rPr>
                <w:i/>
                <w:sz w:val="20"/>
                <w:szCs w:val="20"/>
              </w:rPr>
              <w:t>programme</w:t>
            </w:r>
            <w:r>
              <w:rPr>
                <w:sz w:val="20"/>
                <w:szCs w:val="20"/>
              </w:rPr>
              <w:t xml:space="preserve"> learning outcomes.</w:t>
            </w:r>
          </w:p>
          <w:p w14:paraId="4C16B742" w14:textId="77777777" w:rsidR="007349A3" w:rsidRDefault="006E0B5B" w:rsidP="00DC526F">
            <w:pPr>
              <w:numPr>
                <w:ilvl w:val="0"/>
                <w:numId w:val="3"/>
              </w:numPr>
              <w:rPr>
                <w:sz w:val="20"/>
                <w:szCs w:val="20"/>
              </w:rPr>
            </w:pPr>
            <w:r>
              <w:rPr>
                <w:sz w:val="20"/>
                <w:szCs w:val="20"/>
              </w:rPr>
              <w:t>The objectives and purposes of each of the programme’s elements are clear to learners and to the provider’s staff.</w:t>
            </w:r>
          </w:p>
          <w:p w14:paraId="1E81336C" w14:textId="77777777" w:rsidR="007349A3" w:rsidRDefault="006E0B5B" w:rsidP="00DC526F">
            <w:pPr>
              <w:numPr>
                <w:ilvl w:val="0"/>
                <w:numId w:val="3"/>
              </w:numPr>
              <w:rPr>
                <w:sz w:val="20"/>
                <w:szCs w:val="20"/>
              </w:rPr>
            </w:pPr>
            <w:r>
              <w:rPr>
                <w:sz w:val="20"/>
                <w:szCs w:val="20"/>
              </w:rPr>
              <w:t>The programme is structured and scheduled realistically based on sound educational and training principles</w:t>
            </w:r>
            <w:r>
              <w:rPr>
                <w:sz w:val="20"/>
                <w:szCs w:val="20"/>
                <w:vertAlign w:val="superscript"/>
              </w:rPr>
              <w:footnoteReference w:id="11"/>
            </w:r>
            <w:r>
              <w:rPr>
                <w:sz w:val="20"/>
                <w:szCs w:val="20"/>
              </w:rPr>
              <w:t xml:space="preserve">. </w:t>
            </w:r>
          </w:p>
          <w:p w14:paraId="5D9E84E8" w14:textId="77777777" w:rsidR="007349A3" w:rsidRDefault="006E0B5B" w:rsidP="00DC526F">
            <w:pPr>
              <w:numPr>
                <w:ilvl w:val="0"/>
                <w:numId w:val="3"/>
              </w:numPr>
              <w:rPr>
                <w:sz w:val="20"/>
                <w:szCs w:val="20"/>
              </w:rPr>
            </w:pPr>
            <w:r>
              <w:rPr>
                <w:sz w:val="20"/>
                <w:szCs w:val="20"/>
              </w:rPr>
              <w:t>The curriculum is comprehensively and systematically documented.</w:t>
            </w:r>
          </w:p>
          <w:p w14:paraId="255DADD8" w14:textId="77777777" w:rsidR="007349A3" w:rsidRDefault="006E0B5B" w:rsidP="00DC526F">
            <w:pPr>
              <w:numPr>
                <w:ilvl w:val="0"/>
                <w:numId w:val="3"/>
              </w:numPr>
              <w:rPr>
                <w:sz w:val="20"/>
                <w:szCs w:val="20"/>
              </w:rPr>
            </w:pPr>
            <w:r>
              <w:rPr>
                <w:sz w:val="20"/>
                <w:szCs w:val="20"/>
              </w:rPr>
              <w:t>The credit allocated to the programme is consistent with the difference between the entry standard and minimum intended programme learning outcomes.</w:t>
            </w:r>
          </w:p>
          <w:p w14:paraId="15E31116" w14:textId="77777777" w:rsidR="007349A3" w:rsidRDefault="006E0B5B" w:rsidP="00DC526F">
            <w:pPr>
              <w:numPr>
                <w:ilvl w:val="0"/>
                <w:numId w:val="3"/>
              </w:numPr>
              <w:rPr>
                <w:sz w:val="20"/>
                <w:szCs w:val="20"/>
              </w:rPr>
            </w:pPr>
            <w:r>
              <w:rPr>
                <w:sz w:val="20"/>
                <w:szCs w:val="20"/>
              </w:rPr>
              <w:t>The credit allocated to each module is consistent with the difference between the module entry standard and minimum intended module learning outcomes.</w:t>
            </w:r>
          </w:p>
          <w:p w14:paraId="431335C2" w14:textId="77777777" w:rsidR="007349A3" w:rsidRDefault="006E0B5B" w:rsidP="00DC526F">
            <w:pPr>
              <w:numPr>
                <w:ilvl w:val="0"/>
                <w:numId w:val="3"/>
              </w:numPr>
              <w:rPr>
                <w:sz w:val="20"/>
                <w:szCs w:val="20"/>
              </w:rPr>
            </w:pPr>
            <w:r>
              <w:rPr>
                <w:sz w:val="20"/>
                <w:szCs w:val="20"/>
              </w:rPr>
              <w:t>Elements such as practice placement and work-based phases are provided with the same rigour and attentiveness as other elements.</w:t>
            </w:r>
          </w:p>
          <w:p w14:paraId="5302393A" w14:textId="77777777" w:rsidR="007349A3" w:rsidRDefault="006E0B5B" w:rsidP="00DC526F">
            <w:pPr>
              <w:numPr>
                <w:ilvl w:val="0"/>
                <w:numId w:val="3"/>
              </w:numPr>
              <w:ind w:left="714" w:hanging="357"/>
            </w:pPr>
            <w:r>
              <w:rPr>
                <w:sz w:val="20"/>
                <w:szCs w:val="20"/>
              </w:rPr>
              <w:t xml:space="preserve">The programme </w:t>
            </w:r>
            <w:r>
              <w:rPr>
                <w:color w:val="0070C0"/>
                <w:sz w:val="20"/>
                <w:szCs w:val="20"/>
              </w:rPr>
              <w:t>duration</w:t>
            </w:r>
            <w:r>
              <w:rPr>
                <w:sz w:val="20"/>
                <w:szCs w:val="20"/>
              </w:rPr>
              <w:t xml:space="preserve"> (expressed in terms of time from initial enrolment to completion) and its </w:t>
            </w:r>
            <w:r>
              <w:rPr>
                <w:color w:val="0070C0"/>
                <w:sz w:val="20"/>
                <w:szCs w:val="20"/>
              </w:rPr>
              <w:t xml:space="preserve">fulltime equivalent contact time </w:t>
            </w:r>
            <w:r>
              <w:rPr>
                <w:sz w:val="20"/>
                <w:szCs w:val="20"/>
              </w:rPr>
              <w:t>(expressed in hours) are consistent with the difference between the minimum entry standard and award standard and with the credit allocation.</w:t>
            </w:r>
            <w:r>
              <w:rPr>
                <w:vertAlign w:val="superscript"/>
              </w:rPr>
              <w:footnoteReference w:id="12"/>
            </w:r>
          </w:p>
        </w:tc>
      </w:tr>
      <w:tr w:rsidR="007349A3" w14:paraId="25390181" w14:textId="77777777" w:rsidTr="00BA087E">
        <w:tc>
          <w:tcPr>
            <w:tcW w:w="1560" w:type="dxa"/>
            <w:shd w:val="clear" w:color="auto" w:fill="DEEBF6"/>
          </w:tcPr>
          <w:p w14:paraId="0029B317" w14:textId="77777777" w:rsidR="007349A3" w:rsidRDefault="007349A3">
            <w:pPr>
              <w:rPr>
                <w:b/>
                <w:sz w:val="20"/>
                <w:szCs w:val="20"/>
              </w:rPr>
            </w:pPr>
          </w:p>
        </w:tc>
        <w:tc>
          <w:tcPr>
            <w:tcW w:w="1275" w:type="dxa"/>
            <w:shd w:val="clear" w:color="auto" w:fill="DEEBF6"/>
          </w:tcPr>
          <w:p w14:paraId="5AC8366C" w14:textId="77777777" w:rsidR="007349A3" w:rsidRDefault="006E0B5B">
            <w:pPr>
              <w:rPr>
                <w:b/>
                <w:sz w:val="20"/>
                <w:szCs w:val="20"/>
              </w:rPr>
            </w:pPr>
            <w:r>
              <w:rPr>
                <w:b/>
                <w:sz w:val="20"/>
                <w:szCs w:val="20"/>
              </w:rPr>
              <w:t>Satisfactory? (yes, no, partially)</w:t>
            </w:r>
          </w:p>
        </w:tc>
        <w:tc>
          <w:tcPr>
            <w:tcW w:w="6186" w:type="dxa"/>
            <w:shd w:val="clear" w:color="auto" w:fill="DEEBF6"/>
          </w:tcPr>
          <w:p w14:paraId="4DDCA87F" w14:textId="77777777" w:rsidR="007349A3" w:rsidRDefault="006E0B5B">
            <w:pPr>
              <w:rPr>
                <w:b/>
                <w:sz w:val="20"/>
                <w:szCs w:val="20"/>
              </w:rPr>
            </w:pPr>
            <w:r>
              <w:rPr>
                <w:b/>
                <w:sz w:val="20"/>
                <w:szCs w:val="20"/>
              </w:rPr>
              <w:t>Comment</w:t>
            </w:r>
          </w:p>
        </w:tc>
      </w:tr>
      <w:tr w:rsidR="007349A3" w14:paraId="42F23AEA" w14:textId="77777777" w:rsidTr="00BA087E">
        <w:tc>
          <w:tcPr>
            <w:tcW w:w="1560" w:type="dxa"/>
            <w:shd w:val="clear" w:color="auto" w:fill="FFFFFF"/>
          </w:tcPr>
          <w:p w14:paraId="16FB84E3" w14:textId="77777777" w:rsidR="007349A3" w:rsidRDefault="006E0B5B">
            <w:pPr>
              <w:rPr>
                <w:b/>
                <w:sz w:val="20"/>
                <w:szCs w:val="20"/>
              </w:rPr>
            </w:pPr>
            <w:r>
              <w:rPr>
                <w:b/>
                <w:sz w:val="20"/>
                <w:szCs w:val="20"/>
              </w:rPr>
              <w:t>Principal Programme</w:t>
            </w:r>
          </w:p>
          <w:p w14:paraId="4A25B5D5" w14:textId="416D1CCB" w:rsidR="007349A3" w:rsidRDefault="00615986">
            <w:pPr>
              <w:rPr>
                <w:b/>
                <w:sz w:val="20"/>
                <w:szCs w:val="20"/>
              </w:rPr>
            </w:pPr>
            <w:r w:rsidRPr="00615986">
              <w:rPr>
                <w:sz w:val="20"/>
                <w:szCs w:val="20"/>
              </w:rPr>
              <w:t>Master of Business Administration (MBA)</w:t>
            </w:r>
          </w:p>
        </w:tc>
        <w:tc>
          <w:tcPr>
            <w:tcW w:w="1275" w:type="dxa"/>
            <w:shd w:val="clear" w:color="auto" w:fill="FFFFFF"/>
          </w:tcPr>
          <w:p w14:paraId="23BD7D27" w14:textId="77777777" w:rsidR="007349A3" w:rsidRDefault="006E0B5B">
            <w:pPr>
              <w:rPr>
                <w:sz w:val="20"/>
                <w:szCs w:val="20"/>
              </w:rPr>
            </w:pPr>
            <w:r>
              <w:rPr>
                <w:sz w:val="20"/>
                <w:szCs w:val="20"/>
              </w:rPr>
              <w:t>Yes</w:t>
            </w:r>
          </w:p>
        </w:tc>
        <w:tc>
          <w:tcPr>
            <w:tcW w:w="6186" w:type="dxa"/>
            <w:shd w:val="clear" w:color="auto" w:fill="FFFFFF"/>
          </w:tcPr>
          <w:p w14:paraId="377713AA" w14:textId="0CABFF50" w:rsidR="007349A3" w:rsidRDefault="006E0B5B" w:rsidP="00A44F91">
            <w:pPr>
              <w:spacing w:after="120" w:line="280" w:lineRule="atLeast"/>
              <w:jc w:val="both"/>
              <w:rPr>
                <w:sz w:val="20"/>
                <w:szCs w:val="20"/>
              </w:rPr>
            </w:pPr>
            <w:r>
              <w:rPr>
                <w:sz w:val="20"/>
                <w:szCs w:val="20"/>
              </w:rPr>
              <w:t xml:space="preserve">The panel is satisfied that the programme’s written curriculum is coherent in that it reflects modern business experience and practice, with a balance of theory and practical applications. Individual modules are well structured and generally fit for purpose. There is a broad range of core and elective modules, with </w:t>
            </w:r>
            <w:r w:rsidR="00B474C4">
              <w:rPr>
                <w:sz w:val="20"/>
                <w:szCs w:val="20"/>
              </w:rPr>
              <w:t xml:space="preserve">10 core and 17 elective modules </w:t>
            </w:r>
            <w:r>
              <w:rPr>
                <w:sz w:val="20"/>
                <w:szCs w:val="20"/>
              </w:rPr>
              <w:t xml:space="preserve">delivered by the School of Business and available to </w:t>
            </w:r>
            <w:r w:rsidR="00B474C4">
              <w:rPr>
                <w:sz w:val="20"/>
                <w:szCs w:val="20"/>
              </w:rPr>
              <w:t xml:space="preserve">MBA </w:t>
            </w:r>
            <w:r>
              <w:rPr>
                <w:sz w:val="20"/>
                <w:szCs w:val="20"/>
              </w:rPr>
              <w:t>learners</w:t>
            </w:r>
            <w:r w:rsidR="00B474C4">
              <w:rPr>
                <w:sz w:val="20"/>
                <w:szCs w:val="20"/>
              </w:rPr>
              <w:t>.</w:t>
            </w:r>
          </w:p>
          <w:p w14:paraId="4AD2B229" w14:textId="7D4255AA" w:rsidR="007349A3" w:rsidRDefault="00B474C4" w:rsidP="00A44F91">
            <w:pPr>
              <w:spacing w:after="120" w:line="280" w:lineRule="atLeast"/>
              <w:jc w:val="both"/>
              <w:rPr>
                <w:sz w:val="20"/>
                <w:szCs w:val="20"/>
              </w:rPr>
            </w:pPr>
            <w:r>
              <w:rPr>
                <w:sz w:val="20"/>
                <w:szCs w:val="20"/>
              </w:rPr>
              <w:t xml:space="preserve">As the MBA is the School of Business’ flagship programme, NCI has developed strong </w:t>
            </w:r>
            <w:r w:rsidRPr="00B474C4">
              <w:rPr>
                <w:sz w:val="20"/>
                <w:szCs w:val="20"/>
              </w:rPr>
              <w:t>corporate relationships with a view to inform</w:t>
            </w:r>
            <w:r>
              <w:rPr>
                <w:sz w:val="20"/>
                <w:szCs w:val="20"/>
              </w:rPr>
              <w:t>ing</w:t>
            </w:r>
            <w:r w:rsidRPr="00B474C4">
              <w:rPr>
                <w:sz w:val="20"/>
                <w:szCs w:val="20"/>
              </w:rPr>
              <w:t xml:space="preserve"> curriculum development </w:t>
            </w:r>
            <w:r>
              <w:rPr>
                <w:sz w:val="20"/>
                <w:szCs w:val="20"/>
              </w:rPr>
              <w:t xml:space="preserve">and </w:t>
            </w:r>
            <w:r w:rsidRPr="00B474C4">
              <w:rPr>
                <w:sz w:val="20"/>
                <w:szCs w:val="20"/>
              </w:rPr>
              <w:t>to provid</w:t>
            </w:r>
            <w:r w:rsidR="00BA087E">
              <w:rPr>
                <w:sz w:val="20"/>
                <w:szCs w:val="20"/>
              </w:rPr>
              <w:t>ing</w:t>
            </w:r>
            <w:r w:rsidRPr="00B474C4">
              <w:rPr>
                <w:sz w:val="20"/>
                <w:szCs w:val="20"/>
              </w:rPr>
              <w:t xml:space="preserve"> access to </w:t>
            </w:r>
            <w:r>
              <w:rPr>
                <w:sz w:val="20"/>
                <w:szCs w:val="20"/>
              </w:rPr>
              <w:t xml:space="preserve">authentic real world experience through </w:t>
            </w:r>
            <w:r w:rsidRPr="00B474C4">
              <w:rPr>
                <w:sz w:val="20"/>
                <w:szCs w:val="20"/>
              </w:rPr>
              <w:t>live cases and industry speakers</w:t>
            </w:r>
            <w:r w:rsidR="00546FFB">
              <w:rPr>
                <w:sz w:val="20"/>
                <w:szCs w:val="20"/>
              </w:rPr>
              <w:t xml:space="preserve">. The panel noted the value of such contacts in programme enhancement and development and </w:t>
            </w:r>
            <w:r w:rsidR="00546FFB">
              <w:rPr>
                <w:sz w:val="20"/>
                <w:szCs w:val="20"/>
              </w:rPr>
              <w:lastRenderedPageBreak/>
              <w:t>welcomed the proposed Sustainable Business Leadership module</w:t>
            </w:r>
            <w:r w:rsidR="00BA087E">
              <w:rPr>
                <w:sz w:val="20"/>
                <w:szCs w:val="20"/>
              </w:rPr>
              <w:t xml:space="preserve">, </w:t>
            </w:r>
            <w:r w:rsidR="00546FFB">
              <w:rPr>
                <w:sz w:val="20"/>
                <w:szCs w:val="20"/>
              </w:rPr>
              <w:t>encourag</w:t>
            </w:r>
            <w:r w:rsidR="00BA087E">
              <w:rPr>
                <w:sz w:val="20"/>
                <w:szCs w:val="20"/>
              </w:rPr>
              <w:t>ing</w:t>
            </w:r>
            <w:r w:rsidR="00546FFB">
              <w:rPr>
                <w:sz w:val="20"/>
                <w:szCs w:val="20"/>
              </w:rPr>
              <w:t xml:space="preserve"> NCI to </w:t>
            </w:r>
            <w:r w:rsidR="00BA087E">
              <w:rPr>
                <w:sz w:val="20"/>
                <w:szCs w:val="20"/>
              </w:rPr>
              <w:t xml:space="preserve">further </w:t>
            </w:r>
            <w:r w:rsidR="006E0B5B">
              <w:rPr>
                <w:sz w:val="20"/>
                <w:szCs w:val="20"/>
              </w:rPr>
              <w:t>develop concepts of sustainability and the circular economy</w:t>
            </w:r>
            <w:r w:rsidR="00837111" w:rsidRPr="00837111">
              <w:rPr>
                <w:sz w:val="20"/>
                <w:szCs w:val="20"/>
              </w:rPr>
              <w:t xml:space="preserve">, in the context of </w:t>
            </w:r>
            <w:r w:rsidR="00837111" w:rsidRPr="00837111">
              <w:rPr>
                <w:color w:val="000000"/>
                <w:sz w:val="20"/>
                <w:szCs w:val="20"/>
              </w:rPr>
              <w:t xml:space="preserve">the </w:t>
            </w:r>
            <w:r w:rsidR="00837111" w:rsidRPr="00837111">
              <w:rPr>
                <w:color w:val="000000"/>
                <w:sz w:val="20"/>
                <w:szCs w:val="20"/>
                <w:shd w:val="clear" w:color="auto" w:fill="FFFFFF"/>
              </w:rPr>
              <w:t>United Nations Sustainable Development Goals</w:t>
            </w:r>
            <w:r w:rsidR="00837111" w:rsidRPr="00837111">
              <w:rPr>
                <w:sz w:val="20"/>
                <w:szCs w:val="20"/>
              </w:rPr>
              <w:t xml:space="preserve">, </w:t>
            </w:r>
            <w:r w:rsidR="006E0B5B" w:rsidRPr="00837111">
              <w:rPr>
                <w:sz w:val="20"/>
                <w:szCs w:val="20"/>
              </w:rPr>
              <w:t xml:space="preserve">across </w:t>
            </w:r>
            <w:r w:rsidR="00546FFB" w:rsidRPr="00837111">
              <w:rPr>
                <w:sz w:val="20"/>
                <w:szCs w:val="20"/>
              </w:rPr>
              <w:t xml:space="preserve">all </w:t>
            </w:r>
            <w:r w:rsidR="006E0B5B" w:rsidRPr="00837111">
              <w:rPr>
                <w:sz w:val="20"/>
                <w:szCs w:val="20"/>
              </w:rPr>
              <w:t>module content</w:t>
            </w:r>
            <w:r w:rsidR="006E0B5B">
              <w:rPr>
                <w:sz w:val="20"/>
                <w:szCs w:val="20"/>
              </w:rPr>
              <w:t>.</w:t>
            </w:r>
          </w:p>
          <w:p w14:paraId="6AC6E475" w14:textId="653DC870" w:rsidR="00A44F91" w:rsidRDefault="00A44F91" w:rsidP="00A44F91">
            <w:pPr>
              <w:jc w:val="both"/>
              <w:rPr>
                <w:sz w:val="20"/>
                <w:szCs w:val="20"/>
              </w:rPr>
            </w:pPr>
            <w:r>
              <w:rPr>
                <w:sz w:val="20"/>
                <w:szCs w:val="20"/>
              </w:rPr>
              <w:t>The inclusion of the Enterprise Simulation Game as a core module is supported by the panel and the panel notes in this regard the commitment of the School to offer additional supports to learners taking this module, as required.</w:t>
            </w:r>
          </w:p>
          <w:p w14:paraId="5C1F970A" w14:textId="2D6725BA" w:rsidR="009C4871" w:rsidRDefault="006E0B5B" w:rsidP="00A44F91">
            <w:pPr>
              <w:spacing w:after="120" w:line="280" w:lineRule="atLeast"/>
              <w:jc w:val="both"/>
              <w:rPr>
                <w:sz w:val="20"/>
                <w:szCs w:val="20"/>
              </w:rPr>
            </w:pPr>
            <w:r>
              <w:rPr>
                <w:sz w:val="20"/>
                <w:szCs w:val="20"/>
              </w:rPr>
              <w:t xml:space="preserve">During the site visit, the panel </w:t>
            </w:r>
            <w:r w:rsidR="00A44F91">
              <w:rPr>
                <w:sz w:val="20"/>
                <w:szCs w:val="20"/>
              </w:rPr>
              <w:t>met with</w:t>
            </w:r>
            <w:r>
              <w:rPr>
                <w:sz w:val="20"/>
                <w:szCs w:val="20"/>
              </w:rPr>
              <w:t xml:space="preserve"> members of the lecturing team, with discussions covering curriculum structures, assessment tasks and methods.  There was also a discussion on the challenges and opportunities arising from the use of blended learning delivery </w:t>
            </w:r>
            <w:r w:rsidR="00BA087E">
              <w:rPr>
                <w:sz w:val="20"/>
                <w:szCs w:val="20"/>
              </w:rPr>
              <w:t xml:space="preserve">arising from </w:t>
            </w:r>
            <w:r>
              <w:rPr>
                <w:sz w:val="20"/>
                <w:szCs w:val="20"/>
              </w:rPr>
              <w:t xml:space="preserve">the Covid-19 temporary provisions and it was evident that NCI’s teaching team had </w:t>
            </w:r>
            <w:r w:rsidR="00546FFB">
              <w:rPr>
                <w:sz w:val="20"/>
                <w:szCs w:val="20"/>
              </w:rPr>
              <w:t xml:space="preserve">successfully </w:t>
            </w:r>
            <w:r>
              <w:rPr>
                <w:sz w:val="20"/>
                <w:szCs w:val="20"/>
              </w:rPr>
              <w:t>adapted to this online context.</w:t>
            </w:r>
          </w:p>
        </w:tc>
      </w:tr>
      <w:tr w:rsidR="003B0B13" w14:paraId="75F509B1" w14:textId="77777777" w:rsidTr="00BA087E">
        <w:tc>
          <w:tcPr>
            <w:tcW w:w="1560" w:type="dxa"/>
            <w:shd w:val="clear" w:color="auto" w:fill="FFFFFF"/>
          </w:tcPr>
          <w:p w14:paraId="5481D265" w14:textId="77777777" w:rsidR="003B0B13" w:rsidRDefault="003B0B13" w:rsidP="003B0B13">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1F683FF6" w14:textId="37E5E345" w:rsidR="003B0B13" w:rsidRPr="00F51973" w:rsidRDefault="003B0B13">
            <w:pPr>
              <w:rPr>
                <w:bCs/>
                <w:sz w:val="20"/>
                <w:szCs w:val="20"/>
              </w:rPr>
            </w:pPr>
            <w:r>
              <w:rPr>
                <w:bCs/>
                <w:sz w:val="20"/>
                <w:szCs w:val="20"/>
              </w:rPr>
              <w:t>Postgraduate Diploma in Business Administration</w:t>
            </w:r>
          </w:p>
        </w:tc>
        <w:tc>
          <w:tcPr>
            <w:tcW w:w="1275" w:type="dxa"/>
            <w:shd w:val="clear" w:color="auto" w:fill="FFFFFF"/>
          </w:tcPr>
          <w:p w14:paraId="7D6A86DF" w14:textId="7B07BEF0" w:rsidR="003B0B13" w:rsidRDefault="003B0B13">
            <w:pPr>
              <w:rPr>
                <w:sz w:val="20"/>
                <w:szCs w:val="20"/>
              </w:rPr>
            </w:pPr>
            <w:r>
              <w:rPr>
                <w:sz w:val="20"/>
                <w:szCs w:val="20"/>
              </w:rPr>
              <w:t>Yes</w:t>
            </w:r>
          </w:p>
        </w:tc>
        <w:tc>
          <w:tcPr>
            <w:tcW w:w="6186" w:type="dxa"/>
            <w:shd w:val="clear" w:color="auto" w:fill="FFFFFF"/>
          </w:tcPr>
          <w:p w14:paraId="7AC5164A" w14:textId="554A0D21" w:rsidR="003B0B13" w:rsidRDefault="003B0B13" w:rsidP="00A44F91">
            <w:pPr>
              <w:spacing w:after="120" w:line="280" w:lineRule="atLeast"/>
              <w:jc w:val="both"/>
              <w:rPr>
                <w:sz w:val="20"/>
                <w:szCs w:val="20"/>
              </w:rPr>
            </w:pPr>
            <w:r>
              <w:rPr>
                <w:sz w:val="20"/>
                <w:szCs w:val="20"/>
              </w:rPr>
              <w:t>As per the principal programme.</w:t>
            </w:r>
          </w:p>
        </w:tc>
      </w:tr>
      <w:tr w:rsidR="00546FFB" w14:paraId="0F2DE246" w14:textId="77777777" w:rsidTr="00BA087E">
        <w:tc>
          <w:tcPr>
            <w:tcW w:w="1560" w:type="dxa"/>
            <w:shd w:val="clear" w:color="auto" w:fill="FFFFFF"/>
          </w:tcPr>
          <w:p w14:paraId="661A0BF0" w14:textId="69035665" w:rsidR="00546FFB" w:rsidRPr="00023890" w:rsidRDefault="00546FFB" w:rsidP="00546FFB">
            <w:pPr>
              <w:rPr>
                <w:b/>
                <w:sz w:val="20"/>
                <w:szCs w:val="20"/>
              </w:rPr>
            </w:pPr>
            <w:r w:rsidRPr="00023890">
              <w:rPr>
                <w:b/>
                <w:sz w:val="20"/>
                <w:szCs w:val="20"/>
              </w:rPr>
              <w:t xml:space="preserve">Embedded Programme </w:t>
            </w:r>
            <w:r w:rsidR="00BA087E">
              <w:rPr>
                <w:b/>
                <w:sz w:val="20"/>
                <w:szCs w:val="20"/>
              </w:rPr>
              <w:t>1</w:t>
            </w:r>
          </w:p>
          <w:p w14:paraId="6AC3E9CB" w14:textId="03693EC5" w:rsidR="00546FFB" w:rsidRDefault="003B0B13" w:rsidP="00546FFB">
            <w:pPr>
              <w:rPr>
                <w:b/>
              </w:rPr>
            </w:pPr>
            <w:r>
              <w:rPr>
                <w:bCs/>
                <w:sz w:val="20"/>
                <w:szCs w:val="20"/>
              </w:rPr>
              <w:t>Certificate</w:t>
            </w:r>
            <w:r w:rsidR="00546FFB" w:rsidRPr="00023890">
              <w:rPr>
                <w:bCs/>
                <w:sz w:val="20"/>
                <w:szCs w:val="20"/>
              </w:rPr>
              <w:t xml:space="preserve"> in The Science of Decision Making</w:t>
            </w:r>
          </w:p>
        </w:tc>
        <w:tc>
          <w:tcPr>
            <w:tcW w:w="1275" w:type="dxa"/>
            <w:shd w:val="clear" w:color="auto" w:fill="FFFFFF"/>
          </w:tcPr>
          <w:p w14:paraId="78ECEF01" w14:textId="57300DE2" w:rsidR="00546FFB" w:rsidRDefault="00546FFB" w:rsidP="00546FFB">
            <w:r w:rsidRPr="00E80A4F">
              <w:t>Yes</w:t>
            </w:r>
          </w:p>
        </w:tc>
        <w:tc>
          <w:tcPr>
            <w:tcW w:w="6186" w:type="dxa"/>
            <w:shd w:val="clear" w:color="auto" w:fill="FFFFFF"/>
          </w:tcPr>
          <w:p w14:paraId="3499E689" w14:textId="69917609" w:rsidR="00546FFB" w:rsidRDefault="00546FFB" w:rsidP="00546FFB">
            <w:r w:rsidRPr="00E80A4F">
              <w:t>As per the principal programme.</w:t>
            </w:r>
          </w:p>
        </w:tc>
      </w:tr>
      <w:tr w:rsidR="00546FFB" w14:paraId="50365502" w14:textId="77777777" w:rsidTr="00BA087E">
        <w:tc>
          <w:tcPr>
            <w:tcW w:w="1560" w:type="dxa"/>
            <w:shd w:val="clear" w:color="auto" w:fill="FFFFFF"/>
          </w:tcPr>
          <w:p w14:paraId="0C6A166F" w14:textId="33BB77F2" w:rsidR="00546FFB" w:rsidRPr="00023890" w:rsidRDefault="00546FFB" w:rsidP="00546FFB">
            <w:pPr>
              <w:rPr>
                <w:b/>
                <w:sz w:val="20"/>
                <w:szCs w:val="20"/>
              </w:rPr>
            </w:pPr>
            <w:r w:rsidRPr="00023890">
              <w:rPr>
                <w:b/>
                <w:sz w:val="20"/>
                <w:szCs w:val="20"/>
              </w:rPr>
              <w:t xml:space="preserve">Embedded Programme </w:t>
            </w:r>
            <w:r w:rsidR="00BA087E">
              <w:rPr>
                <w:b/>
                <w:sz w:val="20"/>
                <w:szCs w:val="20"/>
              </w:rPr>
              <w:t>2</w:t>
            </w:r>
          </w:p>
          <w:p w14:paraId="29D459A3" w14:textId="7799AC28" w:rsidR="00546FFB" w:rsidRDefault="003B0B13" w:rsidP="00546FFB">
            <w:pPr>
              <w:rPr>
                <w:b/>
                <w:sz w:val="20"/>
                <w:szCs w:val="20"/>
              </w:rPr>
            </w:pPr>
            <w:r>
              <w:rPr>
                <w:bCs/>
                <w:sz w:val="20"/>
                <w:szCs w:val="20"/>
              </w:rPr>
              <w:t>Certificate</w:t>
            </w:r>
            <w:r w:rsidR="00546FFB" w:rsidRPr="00023890">
              <w:rPr>
                <w:bCs/>
                <w:sz w:val="20"/>
                <w:szCs w:val="20"/>
              </w:rPr>
              <w:t xml:space="preserve"> in Sustainable Business Leadership</w:t>
            </w:r>
          </w:p>
        </w:tc>
        <w:tc>
          <w:tcPr>
            <w:tcW w:w="1275" w:type="dxa"/>
            <w:shd w:val="clear" w:color="auto" w:fill="FFFFFF"/>
          </w:tcPr>
          <w:p w14:paraId="527F813B" w14:textId="49290618" w:rsidR="00546FFB" w:rsidRDefault="00546FFB" w:rsidP="00546FFB">
            <w:r w:rsidRPr="00FB7804">
              <w:t>Yes</w:t>
            </w:r>
          </w:p>
        </w:tc>
        <w:tc>
          <w:tcPr>
            <w:tcW w:w="6186" w:type="dxa"/>
            <w:shd w:val="clear" w:color="auto" w:fill="FFFFFF"/>
          </w:tcPr>
          <w:p w14:paraId="008D8510" w14:textId="45DBAF8B" w:rsidR="00546FFB" w:rsidRDefault="00546FFB" w:rsidP="00546FFB">
            <w:r w:rsidRPr="00FB7804">
              <w:t>As per the principal programme.</w:t>
            </w:r>
          </w:p>
        </w:tc>
      </w:tr>
      <w:tr w:rsidR="00546FFB" w14:paraId="37F0C1DF" w14:textId="77777777" w:rsidTr="00BA087E">
        <w:tc>
          <w:tcPr>
            <w:tcW w:w="1560" w:type="dxa"/>
            <w:shd w:val="clear" w:color="auto" w:fill="FFFFFF"/>
          </w:tcPr>
          <w:p w14:paraId="17EA45C2" w14:textId="1177F706" w:rsidR="00546FFB" w:rsidRPr="00023890" w:rsidRDefault="00546FFB" w:rsidP="00546FFB">
            <w:pPr>
              <w:rPr>
                <w:b/>
                <w:sz w:val="20"/>
                <w:szCs w:val="20"/>
              </w:rPr>
            </w:pPr>
            <w:r w:rsidRPr="00023890">
              <w:rPr>
                <w:b/>
                <w:sz w:val="20"/>
                <w:szCs w:val="20"/>
              </w:rPr>
              <w:t xml:space="preserve">Embedded Programme </w:t>
            </w:r>
            <w:r w:rsidR="00BA087E">
              <w:rPr>
                <w:b/>
                <w:sz w:val="20"/>
                <w:szCs w:val="20"/>
              </w:rPr>
              <w:t>3</w:t>
            </w:r>
          </w:p>
          <w:p w14:paraId="6D6B3796" w14:textId="5D6E7B42" w:rsidR="00546FFB" w:rsidRDefault="003B0B13" w:rsidP="00546FFB">
            <w:pPr>
              <w:rPr>
                <w:b/>
                <w:sz w:val="20"/>
                <w:szCs w:val="20"/>
              </w:rPr>
            </w:pPr>
            <w:r>
              <w:rPr>
                <w:bCs/>
                <w:sz w:val="20"/>
                <w:szCs w:val="20"/>
              </w:rPr>
              <w:t>Certificate</w:t>
            </w:r>
            <w:r w:rsidR="00546FFB" w:rsidRPr="00023890">
              <w:rPr>
                <w:bCs/>
                <w:sz w:val="20"/>
                <w:szCs w:val="20"/>
              </w:rPr>
              <w:t xml:space="preserve"> in Business Intelligence</w:t>
            </w:r>
          </w:p>
        </w:tc>
        <w:tc>
          <w:tcPr>
            <w:tcW w:w="1275" w:type="dxa"/>
            <w:shd w:val="clear" w:color="auto" w:fill="FFFFFF"/>
          </w:tcPr>
          <w:p w14:paraId="4540691B" w14:textId="6662BEF2" w:rsidR="00546FFB" w:rsidRDefault="00546FFB" w:rsidP="00546FFB">
            <w:r w:rsidRPr="00352915">
              <w:t>Yes</w:t>
            </w:r>
          </w:p>
        </w:tc>
        <w:tc>
          <w:tcPr>
            <w:tcW w:w="6186" w:type="dxa"/>
            <w:shd w:val="clear" w:color="auto" w:fill="FFFFFF"/>
          </w:tcPr>
          <w:p w14:paraId="530D1523" w14:textId="75442E3D" w:rsidR="00546FFB" w:rsidRDefault="00546FFB" w:rsidP="00546FFB">
            <w:r w:rsidRPr="00352915">
              <w:t>As per the principal programme.</w:t>
            </w:r>
          </w:p>
        </w:tc>
      </w:tr>
    </w:tbl>
    <w:p w14:paraId="6E4E5C5C" w14:textId="77777777" w:rsidR="007349A3" w:rsidRDefault="007349A3">
      <w:pPr>
        <w:spacing w:after="0"/>
        <w:ind w:left="720"/>
      </w:pPr>
    </w:p>
    <w:p w14:paraId="4F3A39D2" w14:textId="77777777" w:rsidR="007349A3" w:rsidRDefault="006E0B5B">
      <w:pPr>
        <w:rPr>
          <w:b/>
          <w:sz w:val="24"/>
          <w:szCs w:val="24"/>
        </w:rPr>
      </w:pPr>
      <w:r>
        <w:br w:type="page"/>
      </w:r>
    </w:p>
    <w:p w14:paraId="07C905A2"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 xml:space="preserve">There are sufficient qualified and capable programme staff available to implement the programme as planned  </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03B3243A" w14:textId="77777777">
        <w:tc>
          <w:tcPr>
            <w:tcW w:w="9021" w:type="dxa"/>
            <w:gridSpan w:val="3"/>
            <w:shd w:val="clear" w:color="auto" w:fill="DEEBF6"/>
          </w:tcPr>
          <w:p w14:paraId="45E9D13F" w14:textId="77777777" w:rsidR="007349A3" w:rsidRDefault="006E0B5B" w:rsidP="00DC526F">
            <w:pPr>
              <w:numPr>
                <w:ilvl w:val="0"/>
                <w:numId w:val="9"/>
              </w:numPr>
              <w:spacing w:line="256" w:lineRule="auto"/>
              <w:ind w:left="714" w:hanging="357"/>
              <w:rPr>
                <w:sz w:val="20"/>
                <w:szCs w:val="20"/>
              </w:rPr>
            </w:pPr>
            <w:r>
              <w:rPr>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360D3CF9" w14:textId="77777777" w:rsidR="007349A3" w:rsidRDefault="006E0B5B" w:rsidP="00DC526F">
            <w:pPr>
              <w:numPr>
                <w:ilvl w:val="0"/>
                <w:numId w:val="9"/>
              </w:numPr>
              <w:rPr>
                <w:sz w:val="20"/>
                <w:szCs w:val="20"/>
              </w:rPr>
            </w:pPr>
            <w:r>
              <w:rPr>
                <w:sz w:val="20"/>
                <w:szCs w:val="20"/>
              </w:rPr>
              <w:t>The programme has an identified complement of staff</w:t>
            </w:r>
            <w:r>
              <w:rPr>
                <w:sz w:val="20"/>
                <w:szCs w:val="20"/>
                <w:vertAlign w:val="superscript"/>
              </w:rPr>
              <w:footnoteReference w:id="13"/>
            </w:r>
            <w:r>
              <w:rPr>
                <w:sz w:val="20"/>
                <w:szCs w:val="20"/>
              </w:rPr>
              <w:t xml:space="preserve"> (or potential staff) who are available, qualified and capable to provide the specified programme in the context of their existing commitments. </w:t>
            </w:r>
          </w:p>
          <w:p w14:paraId="34E8E331" w14:textId="77777777" w:rsidR="007349A3" w:rsidRDefault="006E0B5B" w:rsidP="00DC526F">
            <w:pPr>
              <w:numPr>
                <w:ilvl w:val="0"/>
                <w:numId w:val="9"/>
              </w:numPr>
              <w:rPr>
                <w:sz w:val="20"/>
                <w:szCs w:val="20"/>
              </w:rPr>
            </w:pPr>
            <w:r>
              <w:rPr>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5609442" w14:textId="77777777" w:rsidR="007349A3" w:rsidRDefault="006E0B5B" w:rsidP="00DC526F">
            <w:pPr>
              <w:numPr>
                <w:ilvl w:val="0"/>
                <w:numId w:val="9"/>
              </w:numPr>
              <w:rPr>
                <w:sz w:val="20"/>
                <w:szCs w:val="20"/>
              </w:rPr>
            </w:pPr>
            <w:r>
              <w:rPr>
                <w:sz w:val="20"/>
                <w:szCs w:val="20"/>
              </w:rPr>
              <w:t>There are arrangements for the performance of the programme’s staff to be managed to ensure continuing capability to fulfil their roles and there are staff development</w:t>
            </w:r>
            <w:r>
              <w:rPr>
                <w:sz w:val="20"/>
                <w:szCs w:val="20"/>
                <w:vertAlign w:val="superscript"/>
              </w:rPr>
              <w:footnoteReference w:id="14"/>
            </w:r>
            <w:r>
              <w:rPr>
                <w:sz w:val="20"/>
                <w:szCs w:val="20"/>
              </w:rPr>
              <w:t xml:space="preserve"> opportunities</w:t>
            </w:r>
            <w:r>
              <w:rPr>
                <w:sz w:val="20"/>
                <w:szCs w:val="20"/>
                <w:vertAlign w:val="superscript"/>
              </w:rPr>
              <w:footnoteReference w:id="15"/>
            </w:r>
            <w:r>
              <w:rPr>
                <w:sz w:val="20"/>
                <w:szCs w:val="20"/>
              </w:rPr>
              <w:t>.</w:t>
            </w:r>
          </w:p>
          <w:p w14:paraId="4524906D" w14:textId="77777777" w:rsidR="007349A3" w:rsidRDefault="006E0B5B" w:rsidP="00DC526F">
            <w:pPr>
              <w:numPr>
                <w:ilvl w:val="0"/>
                <w:numId w:val="9"/>
              </w:numPr>
              <w:rPr>
                <w:sz w:val="20"/>
                <w:szCs w:val="20"/>
              </w:rPr>
            </w:pPr>
            <w:r>
              <w:rPr>
                <w:sz w:val="20"/>
                <w:szCs w:val="20"/>
              </w:rPr>
              <w:t>There are arrangements for programme staff performance to be reviewed and there are mechanisms for encouraging development and for addressing underperformance.</w:t>
            </w:r>
          </w:p>
          <w:p w14:paraId="26C58762" w14:textId="77777777" w:rsidR="007349A3" w:rsidRDefault="006E0B5B" w:rsidP="00DC526F">
            <w:pPr>
              <w:numPr>
                <w:ilvl w:val="0"/>
                <w:numId w:val="9"/>
              </w:numPr>
              <w:rPr>
                <w:sz w:val="20"/>
                <w:szCs w:val="20"/>
              </w:rPr>
            </w:pPr>
            <w:r>
              <w:rPr>
                <w:sz w:val="20"/>
                <w:szCs w:val="20"/>
              </w:rPr>
              <w:t>Where the programme is to be provided by staff not already in post there are arrangements to ensure that the programme will not enrol learners unless a complement of staff meeting the specifications is in post.</w:t>
            </w:r>
          </w:p>
          <w:p w14:paraId="02E76FA8" w14:textId="77777777" w:rsidR="007349A3" w:rsidRDefault="007349A3">
            <w:pPr>
              <w:ind w:left="720"/>
              <w:rPr>
                <w:b/>
              </w:rPr>
            </w:pPr>
          </w:p>
        </w:tc>
      </w:tr>
      <w:tr w:rsidR="007349A3" w14:paraId="091739C4" w14:textId="77777777" w:rsidTr="004E51E9">
        <w:tc>
          <w:tcPr>
            <w:tcW w:w="1560" w:type="dxa"/>
            <w:shd w:val="clear" w:color="auto" w:fill="DEEBF6"/>
          </w:tcPr>
          <w:p w14:paraId="0A816E49" w14:textId="77777777" w:rsidR="007349A3" w:rsidRDefault="007349A3">
            <w:pPr>
              <w:rPr>
                <w:b/>
                <w:sz w:val="20"/>
                <w:szCs w:val="20"/>
              </w:rPr>
            </w:pPr>
          </w:p>
        </w:tc>
        <w:tc>
          <w:tcPr>
            <w:tcW w:w="1275" w:type="dxa"/>
            <w:shd w:val="clear" w:color="auto" w:fill="DEEBF6"/>
          </w:tcPr>
          <w:p w14:paraId="2270AD3F" w14:textId="77777777" w:rsidR="007349A3" w:rsidRDefault="006E0B5B">
            <w:pPr>
              <w:rPr>
                <w:b/>
                <w:sz w:val="20"/>
                <w:szCs w:val="20"/>
              </w:rPr>
            </w:pPr>
            <w:r>
              <w:rPr>
                <w:b/>
                <w:sz w:val="20"/>
                <w:szCs w:val="20"/>
              </w:rPr>
              <w:t>Satisfactory? (yes, no, partially)</w:t>
            </w:r>
          </w:p>
        </w:tc>
        <w:tc>
          <w:tcPr>
            <w:tcW w:w="6186" w:type="dxa"/>
            <w:shd w:val="clear" w:color="auto" w:fill="DEEBF6"/>
          </w:tcPr>
          <w:p w14:paraId="57B30016" w14:textId="77777777" w:rsidR="007349A3" w:rsidRDefault="006E0B5B">
            <w:pPr>
              <w:rPr>
                <w:b/>
                <w:sz w:val="20"/>
                <w:szCs w:val="20"/>
              </w:rPr>
            </w:pPr>
            <w:r>
              <w:rPr>
                <w:b/>
                <w:sz w:val="20"/>
                <w:szCs w:val="20"/>
              </w:rPr>
              <w:t>Comment</w:t>
            </w:r>
          </w:p>
        </w:tc>
      </w:tr>
      <w:tr w:rsidR="007349A3" w14:paraId="04DD79D6" w14:textId="77777777" w:rsidTr="004E51E9">
        <w:tc>
          <w:tcPr>
            <w:tcW w:w="1560" w:type="dxa"/>
            <w:shd w:val="clear" w:color="auto" w:fill="FFFFFF"/>
          </w:tcPr>
          <w:p w14:paraId="5B0FCBA6" w14:textId="77777777" w:rsidR="007349A3" w:rsidRDefault="006E0B5B">
            <w:pPr>
              <w:rPr>
                <w:b/>
                <w:sz w:val="20"/>
                <w:szCs w:val="20"/>
              </w:rPr>
            </w:pPr>
            <w:r>
              <w:rPr>
                <w:b/>
                <w:sz w:val="20"/>
                <w:szCs w:val="20"/>
              </w:rPr>
              <w:t>Principal Programme</w:t>
            </w:r>
          </w:p>
          <w:p w14:paraId="08048908" w14:textId="6D1349B5" w:rsidR="007349A3" w:rsidRDefault="001E7653">
            <w:pPr>
              <w:rPr>
                <w:b/>
                <w:sz w:val="20"/>
                <w:szCs w:val="20"/>
              </w:rPr>
            </w:pPr>
            <w:r w:rsidRPr="00615986">
              <w:rPr>
                <w:sz w:val="20"/>
                <w:szCs w:val="20"/>
              </w:rPr>
              <w:t>Master of Business Administration (MBA)</w:t>
            </w:r>
          </w:p>
        </w:tc>
        <w:tc>
          <w:tcPr>
            <w:tcW w:w="1275" w:type="dxa"/>
            <w:shd w:val="clear" w:color="auto" w:fill="FFFFFF"/>
          </w:tcPr>
          <w:p w14:paraId="3109B6B3" w14:textId="77777777" w:rsidR="007349A3" w:rsidRDefault="006E0B5B">
            <w:pPr>
              <w:rPr>
                <w:sz w:val="20"/>
                <w:szCs w:val="20"/>
              </w:rPr>
            </w:pPr>
            <w:r>
              <w:rPr>
                <w:sz w:val="20"/>
                <w:szCs w:val="20"/>
              </w:rPr>
              <w:t>Yes</w:t>
            </w:r>
          </w:p>
        </w:tc>
        <w:tc>
          <w:tcPr>
            <w:tcW w:w="6186" w:type="dxa"/>
            <w:shd w:val="clear" w:color="auto" w:fill="FFFFFF"/>
          </w:tcPr>
          <w:p w14:paraId="5CB2ACBE" w14:textId="6C58ADBD" w:rsidR="007349A3" w:rsidRDefault="006E0B5B" w:rsidP="00A44F91">
            <w:pPr>
              <w:spacing w:after="120" w:line="280" w:lineRule="atLeast"/>
              <w:jc w:val="both"/>
              <w:rPr>
                <w:sz w:val="20"/>
                <w:szCs w:val="20"/>
              </w:rPr>
            </w:pPr>
            <w:r>
              <w:rPr>
                <w:sz w:val="20"/>
                <w:szCs w:val="20"/>
              </w:rPr>
              <w:t xml:space="preserve">The panel is satisfied that the provider’s </w:t>
            </w:r>
            <w:r w:rsidR="00695ACB">
              <w:rPr>
                <w:sz w:val="20"/>
                <w:szCs w:val="20"/>
              </w:rPr>
              <w:t>revalidation application</w:t>
            </w:r>
            <w:r>
              <w:rPr>
                <w:sz w:val="20"/>
                <w:szCs w:val="20"/>
              </w:rPr>
              <w:t xml:space="preserve"> meets this criterion.</w:t>
            </w:r>
          </w:p>
          <w:p w14:paraId="250B7322" w14:textId="75D6C2B4" w:rsidR="007349A3" w:rsidRDefault="006E0B5B" w:rsidP="00A44F91">
            <w:pPr>
              <w:spacing w:after="120" w:line="280" w:lineRule="atLeast"/>
              <w:jc w:val="both"/>
              <w:rPr>
                <w:sz w:val="20"/>
                <w:szCs w:val="20"/>
              </w:rPr>
            </w:pPr>
            <w:r>
              <w:rPr>
                <w:sz w:val="20"/>
                <w:szCs w:val="20"/>
              </w:rPr>
              <w:t>The panel met with the teaching faculty and support team</w:t>
            </w:r>
            <w:r w:rsidR="00695ACB">
              <w:rPr>
                <w:sz w:val="20"/>
                <w:szCs w:val="20"/>
              </w:rPr>
              <w:t>s</w:t>
            </w:r>
            <w:r>
              <w:rPr>
                <w:sz w:val="20"/>
                <w:szCs w:val="20"/>
              </w:rPr>
              <w:t xml:space="preserve"> and it was evident from these discussions that there was a strong learner-centred ethos across all </w:t>
            </w:r>
            <w:r w:rsidR="003E3E8D">
              <w:rPr>
                <w:sz w:val="20"/>
                <w:szCs w:val="20"/>
              </w:rPr>
              <w:t xml:space="preserve">NCI </w:t>
            </w:r>
            <w:r>
              <w:rPr>
                <w:sz w:val="20"/>
                <w:szCs w:val="20"/>
              </w:rPr>
              <w:t xml:space="preserve">staff. A review of CVs provided to the panel, together with discussions with staff, confirmed that NCI’s School of Business has a well-qualified and committed team of lecturing staff, comprising both permanent and associate faculty members, with a strong component of programme support staff. </w:t>
            </w:r>
          </w:p>
          <w:p w14:paraId="0C2BBC24" w14:textId="7CE564E5" w:rsidR="007349A3" w:rsidRDefault="006E0B5B" w:rsidP="00A44F91">
            <w:pPr>
              <w:spacing w:after="120" w:line="280" w:lineRule="atLeast"/>
              <w:jc w:val="both"/>
              <w:rPr>
                <w:sz w:val="20"/>
                <w:szCs w:val="20"/>
              </w:rPr>
            </w:pPr>
            <w:r>
              <w:rPr>
                <w:sz w:val="20"/>
                <w:szCs w:val="20"/>
              </w:rPr>
              <w:lastRenderedPageBreak/>
              <w:t>Required educational qualifications are at NFQ Level 9 in a relevant subject area and/or equivalent professional awards. NCI provided evidence of having appropriate procedures in place for staff recruitment, professional development and performance monitoring.</w:t>
            </w:r>
          </w:p>
        </w:tc>
      </w:tr>
      <w:tr w:rsidR="002262A0" w14:paraId="2738769B" w14:textId="77777777" w:rsidTr="004E51E9">
        <w:tc>
          <w:tcPr>
            <w:tcW w:w="1560" w:type="dxa"/>
            <w:shd w:val="clear" w:color="auto" w:fill="FFFFFF"/>
          </w:tcPr>
          <w:p w14:paraId="3C2AD42D" w14:textId="77777777" w:rsidR="002262A0" w:rsidRDefault="002262A0" w:rsidP="002262A0">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61ECD9B9" w14:textId="6AB19348" w:rsidR="002262A0" w:rsidRPr="00F51973" w:rsidRDefault="002262A0">
            <w:pPr>
              <w:rPr>
                <w:bCs/>
                <w:sz w:val="20"/>
                <w:szCs w:val="20"/>
              </w:rPr>
            </w:pPr>
            <w:r>
              <w:rPr>
                <w:bCs/>
                <w:sz w:val="20"/>
                <w:szCs w:val="20"/>
              </w:rPr>
              <w:t>Postgraduate Diploma in Business Administration</w:t>
            </w:r>
          </w:p>
        </w:tc>
        <w:tc>
          <w:tcPr>
            <w:tcW w:w="1275" w:type="dxa"/>
            <w:shd w:val="clear" w:color="auto" w:fill="FFFFFF"/>
          </w:tcPr>
          <w:p w14:paraId="56697B3B" w14:textId="7E6F9BF6" w:rsidR="002262A0" w:rsidRDefault="002262A0">
            <w:pPr>
              <w:rPr>
                <w:sz w:val="20"/>
                <w:szCs w:val="20"/>
              </w:rPr>
            </w:pPr>
            <w:r>
              <w:rPr>
                <w:sz w:val="20"/>
                <w:szCs w:val="20"/>
              </w:rPr>
              <w:t>Yes</w:t>
            </w:r>
          </w:p>
        </w:tc>
        <w:tc>
          <w:tcPr>
            <w:tcW w:w="6186" w:type="dxa"/>
            <w:shd w:val="clear" w:color="auto" w:fill="FFFFFF"/>
          </w:tcPr>
          <w:p w14:paraId="27A95BEE" w14:textId="27B2EC72" w:rsidR="002262A0" w:rsidRDefault="002262A0" w:rsidP="00A44F91">
            <w:pPr>
              <w:spacing w:after="120" w:line="280" w:lineRule="atLeast"/>
              <w:jc w:val="both"/>
              <w:rPr>
                <w:sz w:val="20"/>
                <w:szCs w:val="20"/>
              </w:rPr>
            </w:pPr>
            <w:r>
              <w:rPr>
                <w:sz w:val="20"/>
                <w:szCs w:val="20"/>
              </w:rPr>
              <w:t>As per the principal programme.</w:t>
            </w:r>
          </w:p>
        </w:tc>
      </w:tr>
    </w:tbl>
    <w:p w14:paraId="2535E0CA" w14:textId="77777777" w:rsidR="00BA519B" w:rsidRDefault="00BA519B">
      <w:r>
        <w:br w:type="page"/>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17"/>
        <w:gridCol w:w="6186"/>
      </w:tblGrid>
      <w:tr w:rsidR="00BA519B" w14:paraId="4270AECE" w14:textId="77777777">
        <w:tc>
          <w:tcPr>
            <w:tcW w:w="1418" w:type="dxa"/>
            <w:shd w:val="clear" w:color="auto" w:fill="FFFFFF"/>
          </w:tcPr>
          <w:p w14:paraId="2545D7A8" w14:textId="490C24AB" w:rsidR="00BA519B" w:rsidRPr="00023890" w:rsidRDefault="00BA519B" w:rsidP="00BA519B">
            <w:pPr>
              <w:rPr>
                <w:b/>
                <w:sz w:val="20"/>
                <w:szCs w:val="20"/>
              </w:rPr>
            </w:pPr>
            <w:r w:rsidRPr="00023890">
              <w:rPr>
                <w:b/>
                <w:sz w:val="20"/>
                <w:szCs w:val="20"/>
              </w:rPr>
              <w:lastRenderedPageBreak/>
              <w:t xml:space="preserve">Embedded Programme </w:t>
            </w:r>
            <w:r w:rsidR="004E51E9">
              <w:rPr>
                <w:b/>
                <w:sz w:val="20"/>
                <w:szCs w:val="20"/>
              </w:rPr>
              <w:t>1</w:t>
            </w:r>
          </w:p>
          <w:p w14:paraId="157FE04F" w14:textId="727B6F36" w:rsidR="00BA519B" w:rsidRDefault="002262A0" w:rsidP="00BA519B">
            <w:pPr>
              <w:rPr>
                <w:b/>
                <w:sz w:val="20"/>
                <w:szCs w:val="20"/>
              </w:rPr>
            </w:pPr>
            <w:r>
              <w:rPr>
                <w:bCs/>
                <w:sz w:val="20"/>
                <w:szCs w:val="20"/>
              </w:rPr>
              <w:t>Certificate</w:t>
            </w:r>
            <w:r w:rsidR="00BA519B" w:rsidRPr="00023890">
              <w:rPr>
                <w:bCs/>
                <w:sz w:val="20"/>
                <w:szCs w:val="20"/>
              </w:rPr>
              <w:t xml:space="preserve"> in The Science of Decision Making</w:t>
            </w:r>
          </w:p>
        </w:tc>
        <w:tc>
          <w:tcPr>
            <w:tcW w:w="1417" w:type="dxa"/>
            <w:shd w:val="clear" w:color="auto" w:fill="FFFFFF"/>
          </w:tcPr>
          <w:p w14:paraId="65CCF56A" w14:textId="58E66005" w:rsidR="00BA519B" w:rsidRDefault="00BA519B" w:rsidP="00BA519B">
            <w:pPr>
              <w:rPr>
                <w:sz w:val="20"/>
                <w:szCs w:val="20"/>
              </w:rPr>
            </w:pPr>
            <w:r w:rsidRPr="00E80A4F">
              <w:t>Yes</w:t>
            </w:r>
          </w:p>
        </w:tc>
        <w:tc>
          <w:tcPr>
            <w:tcW w:w="6186" w:type="dxa"/>
            <w:shd w:val="clear" w:color="auto" w:fill="FFFFFF"/>
          </w:tcPr>
          <w:p w14:paraId="02EFBEA0" w14:textId="18FE8353" w:rsidR="00BA519B" w:rsidRDefault="00BA519B" w:rsidP="00BA519B">
            <w:pPr>
              <w:rPr>
                <w:sz w:val="20"/>
                <w:szCs w:val="20"/>
              </w:rPr>
            </w:pPr>
            <w:r w:rsidRPr="00E80A4F">
              <w:t>As per the principal programme.</w:t>
            </w:r>
          </w:p>
        </w:tc>
      </w:tr>
      <w:tr w:rsidR="00BA519B" w14:paraId="352B10F9" w14:textId="77777777">
        <w:tc>
          <w:tcPr>
            <w:tcW w:w="1418" w:type="dxa"/>
            <w:shd w:val="clear" w:color="auto" w:fill="FFFFFF"/>
          </w:tcPr>
          <w:p w14:paraId="7700C304" w14:textId="59667D3F" w:rsidR="00BA519B" w:rsidRPr="00023890" w:rsidRDefault="00BA519B" w:rsidP="00BA519B">
            <w:pPr>
              <w:rPr>
                <w:b/>
                <w:sz w:val="20"/>
                <w:szCs w:val="20"/>
              </w:rPr>
            </w:pPr>
            <w:r w:rsidRPr="00023890">
              <w:rPr>
                <w:b/>
                <w:sz w:val="20"/>
                <w:szCs w:val="20"/>
              </w:rPr>
              <w:t xml:space="preserve">Embedded Programme </w:t>
            </w:r>
            <w:r w:rsidR="004E51E9">
              <w:rPr>
                <w:b/>
                <w:sz w:val="20"/>
                <w:szCs w:val="20"/>
              </w:rPr>
              <w:t>2</w:t>
            </w:r>
          </w:p>
          <w:p w14:paraId="5C851537" w14:textId="04665B77" w:rsidR="00BA519B" w:rsidRDefault="002262A0" w:rsidP="00BA519B">
            <w:pPr>
              <w:rPr>
                <w:b/>
              </w:rPr>
            </w:pPr>
            <w:r>
              <w:rPr>
                <w:bCs/>
                <w:sz w:val="20"/>
                <w:szCs w:val="20"/>
              </w:rPr>
              <w:t>Certificate</w:t>
            </w:r>
            <w:r w:rsidR="00BA519B" w:rsidRPr="00023890">
              <w:rPr>
                <w:bCs/>
                <w:sz w:val="20"/>
                <w:szCs w:val="20"/>
              </w:rPr>
              <w:t xml:space="preserve"> in Sustainable Business Leadership</w:t>
            </w:r>
          </w:p>
        </w:tc>
        <w:tc>
          <w:tcPr>
            <w:tcW w:w="1417" w:type="dxa"/>
            <w:shd w:val="clear" w:color="auto" w:fill="FFFFFF"/>
          </w:tcPr>
          <w:p w14:paraId="788BC04F" w14:textId="711D462F" w:rsidR="00BA519B" w:rsidRDefault="00BA519B" w:rsidP="00BA519B">
            <w:r w:rsidRPr="00FB7804">
              <w:t>Yes</w:t>
            </w:r>
          </w:p>
        </w:tc>
        <w:tc>
          <w:tcPr>
            <w:tcW w:w="6186" w:type="dxa"/>
            <w:shd w:val="clear" w:color="auto" w:fill="FFFFFF"/>
          </w:tcPr>
          <w:p w14:paraId="245D9508" w14:textId="0B1A7F46" w:rsidR="00BA519B" w:rsidRDefault="00BA519B" w:rsidP="00BA519B">
            <w:r w:rsidRPr="00FB7804">
              <w:t>As per the principal programme.</w:t>
            </w:r>
          </w:p>
        </w:tc>
      </w:tr>
      <w:tr w:rsidR="00BA519B" w14:paraId="4F0D080A" w14:textId="77777777">
        <w:tc>
          <w:tcPr>
            <w:tcW w:w="1418" w:type="dxa"/>
            <w:shd w:val="clear" w:color="auto" w:fill="FFFFFF"/>
          </w:tcPr>
          <w:p w14:paraId="12916032" w14:textId="637F8FE4" w:rsidR="00BA519B" w:rsidRPr="00023890" w:rsidRDefault="00BA519B" w:rsidP="00BA519B">
            <w:pPr>
              <w:rPr>
                <w:b/>
                <w:sz w:val="20"/>
                <w:szCs w:val="20"/>
              </w:rPr>
            </w:pPr>
            <w:r w:rsidRPr="00023890">
              <w:rPr>
                <w:b/>
                <w:sz w:val="20"/>
                <w:szCs w:val="20"/>
              </w:rPr>
              <w:t xml:space="preserve">Embedded Programme </w:t>
            </w:r>
            <w:r w:rsidR="004E51E9">
              <w:rPr>
                <w:b/>
                <w:sz w:val="20"/>
                <w:szCs w:val="20"/>
              </w:rPr>
              <w:t>3</w:t>
            </w:r>
          </w:p>
          <w:p w14:paraId="6F75EEC1" w14:textId="65CF869F" w:rsidR="00BA519B" w:rsidRDefault="002262A0" w:rsidP="00BA519B">
            <w:pPr>
              <w:rPr>
                <w:b/>
                <w:sz w:val="20"/>
                <w:szCs w:val="20"/>
              </w:rPr>
            </w:pPr>
            <w:r>
              <w:rPr>
                <w:bCs/>
                <w:sz w:val="20"/>
                <w:szCs w:val="20"/>
              </w:rPr>
              <w:t>Certificate</w:t>
            </w:r>
            <w:r w:rsidR="00BA519B" w:rsidRPr="00023890">
              <w:rPr>
                <w:bCs/>
                <w:sz w:val="20"/>
                <w:szCs w:val="20"/>
              </w:rPr>
              <w:t xml:space="preserve"> in Business Intelligence</w:t>
            </w:r>
          </w:p>
        </w:tc>
        <w:tc>
          <w:tcPr>
            <w:tcW w:w="1417" w:type="dxa"/>
            <w:shd w:val="clear" w:color="auto" w:fill="FFFFFF"/>
          </w:tcPr>
          <w:p w14:paraId="1A55501C" w14:textId="7C158C18" w:rsidR="00BA519B" w:rsidRDefault="00BA519B" w:rsidP="00BA519B">
            <w:r w:rsidRPr="00352915">
              <w:t>Yes</w:t>
            </w:r>
          </w:p>
        </w:tc>
        <w:tc>
          <w:tcPr>
            <w:tcW w:w="6186" w:type="dxa"/>
            <w:shd w:val="clear" w:color="auto" w:fill="FFFFFF"/>
          </w:tcPr>
          <w:p w14:paraId="55EF0E86" w14:textId="61AC8075" w:rsidR="00BA519B" w:rsidRDefault="00BA519B" w:rsidP="00BA519B">
            <w:r w:rsidRPr="00352915">
              <w:t>As per the principal programme.</w:t>
            </w:r>
          </w:p>
        </w:tc>
      </w:tr>
    </w:tbl>
    <w:p w14:paraId="5036FBB8" w14:textId="77777777" w:rsidR="007349A3" w:rsidRDefault="007349A3"/>
    <w:p w14:paraId="6863A4D2" w14:textId="77777777" w:rsidR="007349A3" w:rsidRDefault="006E0B5B">
      <w:r>
        <w:br w:type="page"/>
      </w:r>
    </w:p>
    <w:p w14:paraId="51B70A78"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There are sufficient physical resources to implement the programme as planned</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1BE39537" w14:textId="77777777">
        <w:tc>
          <w:tcPr>
            <w:tcW w:w="9021" w:type="dxa"/>
            <w:gridSpan w:val="3"/>
            <w:shd w:val="clear" w:color="auto" w:fill="DEEBF6"/>
          </w:tcPr>
          <w:p w14:paraId="761972EF" w14:textId="77777777" w:rsidR="007349A3" w:rsidRDefault="006E0B5B" w:rsidP="00DC526F">
            <w:pPr>
              <w:numPr>
                <w:ilvl w:val="0"/>
                <w:numId w:val="12"/>
              </w:numPr>
              <w:rPr>
                <w:sz w:val="20"/>
                <w:szCs w:val="20"/>
              </w:rPr>
            </w:pPr>
            <w:r>
              <w:rPr>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495B36C1" w14:textId="77777777" w:rsidR="007349A3" w:rsidRDefault="006E0B5B" w:rsidP="00DC526F">
            <w:pPr>
              <w:numPr>
                <w:ilvl w:val="0"/>
                <w:numId w:val="12"/>
              </w:numPr>
              <w:rPr>
                <w:sz w:val="20"/>
                <w:szCs w:val="20"/>
              </w:rPr>
            </w:pPr>
            <w:r>
              <w:rPr>
                <w:sz w:val="20"/>
                <w:szCs w:val="20"/>
              </w:rPr>
              <w:t>The programme has an identified complement of supported physical resources (or potential supported physical resources) that are available in the context of existing commitments on these e.g. availability of:</w:t>
            </w:r>
          </w:p>
          <w:p w14:paraId="4B5074BC" w14:textId="77777777" w:rsidR="007349A3" w:rsidRDefault="006E0B5B" w:rsidP="00DC526F">
            <w:pPr>
              <w:numPr>
                <w:ilvl w:val="0"/>
                <w:numId w:val="10"/>
              </w:numPr>
              <w:rPr>
                <w:sz w:val="20"/>
                <w:szCs w:val="20"/>
              </w:rPr>
            </w:pPr>
            <w:r>
              <w:rPr>
                <w:sz w:val="20"/>
                <w:szCs w:val="20"/>
              </w:rPr>
              <w:t>suitable premises and accommodation for the learning and human needs (comfort, safety, health, wellbeing) of learners (this applies to all of the programme’s learning environments including the workplace learning environment)</w:t>
            </w:r>
          </w:p>
          <w:p w14:paraId="689B3C57" w14:textId="77777777" w:rsidR="007349A3" w:rsidRDefault="006E0B5B" w:rsidP="00DC526F">
            <w:pPr>
              <w:numPr>
                <w:ilvl w:val="0"/>
                <w:numId w:val="10"/>
              </w:numPr>
              <w:rPr>
                <w:sz w:val="20"/>
                <w:szCs w:val="20"/>
              </w:rPr>
            </w:pPr>
            <w:r>
              <w:rPr>
                <w:sz w:val="20"/>
                <w:szCs w:val="20"/>
              </w:rPr>
              <w:t>suitable information technology and resources (including educational technology and any virtual learning environments provided)</w:t>
            </w:r>
          </w:p>
          <w:p w14:paraId="2666D2F6" w14:textId="77777777" w:rsidR="007349A3" w:rsidRDefault="006E0B5B" w:rsidP="00DC526F">
            <w:pPr>
              <w:numPr>
                <w:ilvl w:val="0"/>
                <w:numId w:val="10"/>
              </w:numPr>
              <w:rPr>
                <w:sz w:val="20"/>
                <w:szCs w:val="20"/>
              </w:rPr>
            </w:pPr>
            <w:r>
              <w:rPr>
                <w:sz w:val="20"/>
                <w:szCs w:val="20"/>
              </w:rPr>
              <w:t xml:space="preserve">printed and electronic material (including software) for teaching, learning and assessment </w:t>
            </w:r>
          </w:p>
          <w:p w14:paraId="51B7FCC9" w14:textId="77777777" w:rsidR="007349A3" w:rsidRDefault="006E0B5B" w:rsidP="00DC526F">
            <w:pPr>
              <w:numPr>
                <w:ilvl w:val="0"/>
                <w:numId w:val="10"/>
              </w:numPr>
              <w:rPr>
                <w:sz w:val="20"/>
                <w:szCs w:val="20"/>
              </w:rPr>
            </w:pPr>
            <w:r>
              <w:rPr>
                <w:sz w:val="20"/>
                <w:szCs w:val="20"/>
              </w:rPr>
              <w:t>suitable specialist equipment (e.g. kitchen, laboratory, workshop, studio) – if applicable</w:t>
            </w:r>
          </w:p>
          <w:p w14:paraId="1A69878F" w14:textId="77777777" w:rsidR="007349A3" w:rsidRDefault="006E0B5B" w:rsidP="00DC526F">
            <w:pPr>
              <w:numPr>
                <w:ilvl w:val="0"/>
                <w:numId w:val="10"/>
              </w:numPr>
              <w:rPr>
                <w:sz w:val="20"/>
                <w:szCs w:val="20"/>
              </w:rPr>
            </w:pPr>
            <w:r>
              <w:rPr>
                <w:sz w:val="20"/>
                <w:szCs w:val="20"/>
              </w:rPr>
              <w:t>technical support</w:t>
            </w:r>
          </w:p>
          <w:p w14:paraId="5D8238F0" w14:textId="77777777" w:rsidR="007349A3" w:rsidRDefault="006E0B5B" w:rsidP="00DC526F">
            <w:pPr>
              <w:numPr>
                <w:ilvl w:val="0"/>
                <w:numId w:val="10"/>
              </w:numPr>
              <w:rPr>
                <w:sz w:val="20"/>
                <w:szCs w:val="20"/>
              </w:rPr>
            </w:pPr>
            <w:r>
              <w:rPr>
                <w:sz w:val="20"/>
                <w:szCs w:val="20"/>
              </w:rPr>
              <w:t xml:space="preserve">administrative support </w:t>
            </w:r>
          </w:p>
          <w:p w14:paraId="67CF2DAC" w14:textId="77777777" w:rsidR="007349A3" w:rsidRDefault="006E0B5B" w:rsidP="00DC526F">
            <w:pPr>
              <w:numPr>
                <w:ilvl w:val="0"/>
                <w:numId w:val="10"/>
              </w:numPr>
              <w:rPr>
                <w:sz w:val="20"/>
                <w:szCs w:val="20"/>
              </w:rPr>
            </w:pPr>
            <w:r>
              <w:rPr>
                <w:sz w:val="20"/>
                <w:szCs w:val="20"/>
              </w:rPr>
              <w:t>company placements/internships – if applicable</w:t>
            </w:r>
          </w:p>
          <w:p w14:paraId="1217FB33" w14:textId="77777777" w:rsidR="007349A3" w:rsidRDefault="006E0B5B" w:rsidP="00DC526F">
            <w:pPr>
              <w:numPr>
                <w:ilvl w:val="0"/>
                <w:numId w:val="12"/>
              </w:numPr>
              <w:spacing w:line="256" w:lineRule="auto"/>
              <w:ind w:left="714" w:hanging="357"/>
              <w:rPr>
                <w:sz w:val="20"/>
                <w:szCs w:val="20"/>
              </w:rPr>
            </w:pPr>
            <w:r>
              <w:rPr>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3D0C9397" w14:textId="77777777" w:rsidR="007349A3" w:rsidRDefault="006E0B5B" w:rsidP="00DC526F">
            <w:pPr>
              <w:numPr>
                <w:ilvl w:val="0"/>
                <w:numId w:val="12"/>
              </w:numPr>
              <w:rPr>
                <w:sz w:val="20"/>
                <w:szCs w:val="20"/>
              </w:rPr>
            </w:pPr>
            <w:r>
              <w:rPr>
                <w:sz w:val="20"/>
                <w:szCs w:val="20"/>
              </w:rPr>
              <w:t>There is a five-year plan for the programme. It should address</w:t>
            </w:r>
          </w:p>
          <w:p w14:paraId="2686ED4F" w14:textId="77777777" w:rsidR="007349A3" w:rsidRDefault="006E0B5B" w:rsidP="00DC526F">
            <w:pPr>
              <w:numPr>
                <w:ilvl w:val="0"/>
                <w:numId w:val="20"/>
              </w:numPr>
              <w:rPr>
                <w:sz w:val="20"/>
                <w:szCs w:val="20"/>
              </w:rPr>
            </w:pPr>
            <w:r>
              <w:rPr>
                <w:sz w:val="20"/>
                <w:szCs w:val="20"/>
              </w:rPr>
              <w:t>Planned intake (first five years) and</w:t>
            </w:r>
          </w:p>
          <w:p w14:paraId="214AC74B" w14:textId="77777777" w:rsidR="007349A3" w:rsidRDefault="006E0B5B" w:rsidP="00DC526F">
            <w:pPr>
              <w:numPr>
                <w:ilvl w:val="0"/>
                <w:numId w:val="20"/>
              </w:numPr>
              <w:rPr>
                <w:sz w:val="20"/>
                <w:szCs w:val="20"/>
              </w:rPr>
            </w:pPr>
            <w:r>
              <w:rPr>
                <w:sz w:val="20"/>
                <w:szCs w:val="20"/>
              </w:rPr>
              <w:t>The total costs and income over the five years based on the planned intake.</w:t>
            </w:r>
          </w:p>
          <w:p w14:paraId="4CCC48AF" w14:textId="77777777" w:rsidR="007349A3" w:rsidRDefault="006E0B5B" w:rsidP="00DC526F">
            <w:pPr>
              <w:numPr>
                <w:ilvl w:val="0"/>
                <w:numId w:val="17"/>
              </w:numPr>
              <w:pBdr>
                <w:top w:val="nil"/>
                <w:left w:val="nil"/>
                <w:bottom w:val="nil"/>
                <w:right w:val="nil"/>
                <w:between w:val="nil"/>
              </w:pBdr>
              <w:rPr>
                <w:color w:val="000000"/>
                <w:sz w:val="20"/>
                <w:szCs w:val="20"/>
              </w:rPr>
            </w:pPr>
            <w:r>
              <w:rPr>
                <w:color w:val="000000"/>
                <w:sz w:val="20"/>
                <w:szCs w:val="20"/>
              </w:rPr>
              <w:t>The programme includes controls to ensure entitlement to use the property (including intellectual property, premises, materials and equipment) required.</w:t>
            </w:r>
          </w:p>
          <w:p w14:paraId="540D4381" w14:textId="77777777" w:rsidR="007349A3" w:rsidRDefault="007349A3">
            <w:pPr>
              <w:rPr>
                <w:b/>
              </w:rPr>
            </w:pPr>
          </w:p>
        </w:tc>
      </w:tr>
      <w:tr w:rsidR="007349A3" w14:paraId="3C6E0809" w14:textId="77777777" w:rsidTr="004E51E9">
        <w:tc>
          <w:tcPr>
            <w:tcW w:w="1560" w:type="dxa"/>
            <w:shd w:val="clear" w:color="auto" w:fill="DEEBF6"/>
          </w:tcPr>
          <w:p w14:paraId="04E0214C" w14:textId="77777777" w:rsidR="007349A3" w:rsidRDefault="007349A3">
            <w:pPr>
              <w:rPr>
                <w:b/>
                <w:sz w:val="20"/>
                <w:szCs w:val="20"/>
              </w:rPr>
            </w:pPr>
          </w:p>
        </w:tc>
        <w:tc>
          <w:tcPr>
            <w:tcW w:w="1275" w:type="dxa"/>
            <w:shd w:val="clear" w:color="auto" w:fill="DEEBF6"/>
          </w:tcPr>
          <w:p w14:paraId="256A0A92" w14:textId="77777777" w:rsidR="007349A3" w:rsidRDefault="006E0B5B">
            <w:pPr>
              <w:rPr>
                <w:b/>
                <w:sz w:val="20"/>
                <w:szCs w:val="20"/>
              </w:rPr>
            </w:pPr>
            <w:r>
              <w:rPr>
                <w:b/>
                <w:sz w:val="20"/>
                <w:szCs w:val="20"/>
              </w:rPr>
              <w:t>Satisfactory? (yes, no, partially)</w:t>
            </w:r>
          </w:p>
        </w:tc>
        <w:tc>
          <w:tcPr>
            <w:tcW w:w="6186" w:type="dxa"/>
            <w:shd w:val="clear" w:color="auto" w:fill="DEEBF6"/>
          </w:tcPr>
          <w:p w14:paraId="70245216" w14:textId="77777777" w:rsidR="007349A3" w:rsidRDefault="006E0B5B">
            <w:pPr>
              <w:rPr>
                <w:b/>
                <w:sz w:val="20"/>
                <w:szCs w:val="20"/>
              </w:rPr>
            </w:pPr>
            <w:r>
              <w:rPr>
                <w:b/>
                <w:sz w:val="20"/>
                <w:szCs w:val="20"/>
              </w:rPr>
              <w:t>Comment</w:t>
            </w:r>
          </w:p>
        </w:tc>
      </w:tr>
      <w:tr w:rsidR="007349A3" w14:paraId="01BB7745" w14:textId="77777777" w:rsidTr="004E51E9">
        <w:tc>
          <w:tcPr>
            <w:tcW w:w="1560" w:type="dxa"/>
            <w:shd w:val="clear" w:color="auto" w:fill="FFFFFF"/>
          </w:tcPr>
          <w:p w14:paraId="6437066D" w14:textId="77777777" w:rsidR="007349A3" w:rsidRDefault="006E0B5B">
            <w:pPr>
              <w:rPr>
                <w:b/>
                <w:sz w:val="20"/>
                <w:szCs w:val="20"/>
              </w:rPr>
            </w:pPr>
            <w:r>
              <w:rPr>
                <w:b/>
                <w:sz w:val="20"/>
                <w:szCs w:val="20"/>
              </w:rPr>
              <w:t>Principal Programme</w:t>
            </w:r>
          </w:p>
          <w:p w14:paraId="2DFE768A" w14:textId="42576022" w:rsidR="007349A3" w:rsidRDefault="001E7653">
            <w:pPr>
              <w:rPr>
                <w:b/>
                <w:sz w:val="20"/>
                <w:szCs w:val="20"/>
              </w:rPr>
            </w:pPr>
            <w:r w:rsidRPr="00615986">
              <w:rPr>
                <w:sz w:val="20"/>
                <w:szCs w:val="20"/>
              </w:rPr>
              <w:t>Master of Business Administration (MBA)</w:t>
            </w:r>
          </w:p>
        </w:tc>
        <w:tc>
          <w:tcPr>
            <w:tcW w:w="1275" w:type="dxa"/>
            <w:shd w:val="clear" w:color="auto" w:fill="FFFFFF"/>
          </w:tcPr>
          <w:p w14:paraId="1616580A" w14:textId="77777777" w:rsidR="007349A3" w:rsidRDefault="006E0B5B">
            <w:pPr>
              <w:rPr>
                <w:sz w:val="20"/>
                <w:szCs w:val="20"/>
              </w:rPr>
            </w:pPr>
            <w:r>
              <w:rPr>
                <w:sz w:val="20"/>
                <w:szCs w:val="20"/>
              </w:rPr>
              <w:t>Yes</w:t>
            </w:r>
          </w:p>
        </w:tc>
        <w:tc>
          <w:tcPr>
            <w:tcW w:w="6186" w:type="dxa"/>
            <w:shd w:val="clear" w:color="auto" w:fill="FFFFFF"/>
          </w:tcPr>
          <w:p w14:paraId="723C2B2E" w14:textId="77777777" w:rsidR="007349A3" w:rsidRDefault="006E0B5B" w:rsidP="00A44F91">
            <w:pPr>
              <w:spacing w:after="120" w:line="280" w:lineRule="atLeast"/>
              <w:jc w:val="both"/>
              <w:rPr>
                <w:sz w:val="20"/>
                <w:szCs w:val="20"/>
              </w:rPr>
            </w:pPr>
            <w:r>
              <w:rPr>
                <w:sz w:val="20"/>
                <w:szCs w:val="20"/>
              </w:rPr>
              <w:t>The panel is satisfied that there are appropriate physical resources in place to implement the programme as planned, supported by NCI’s modern campus environment and extensive online resources.</w:t>
            </w:r>
          </w:p>
          <w:p w14:paraId="17107BD4" w14:textId="64B32E2C" w:rsidR="007349A3" w:rsidRDefault="006E0B5B" w:rsidP="00A44F91">
            <w:pPr>
              <w:spacing w:after="120" w:line="280" w:lineRule="atLeast"/>
              <w:jc w:val="both"/>
              <w:rPr>
                <w:sz w:val="20"/>
                <w:szCs w:val="20"/>
              </w:rPr>
            </w:pPr>
            <w:r>
              <w:rPr>
                <w:sz w:val="20"/>
                <w:szCs w:val="20"/>
              </w:rPr>
              <w:t xml:space="preserve">Physical and digital resources are in place to support the teaching, learning &amp; assessment strategy of the programme. These include traditional classrooms, collaborative learning spaces, library (both physical and electronic), plus IT resources as required by individual </w:t>
            </w:r>
            <w:r w:rsidR="004E51E9">
              <w:rPr>
                <w:sz w:val="20"/>
                <w:szCs w:val="20"/>
              </w:rPr>
              <w:t xml:space="preserve">aspects of the </w:t>
            </w:r>
            <w:r>
              <w:rPr>
                <w:sz w:val="20"/>
                <w:szCs w:val="20"/>
              </w:rPr>
              <w:t>module curriculum (e.g., Moodle VLE, MS Teams, MS Office suite, Turnitin).</w:t>
            </w:r>
            <w:r w:rsidR="006348BE">
              <w:rPr>
                <w:sz w:val="20"/>
                <w:szCs w:val="20"/>
              </w:rPr>
              <w:t xml:space="preserve"> MBA learners also have access to business thought leadership through a series of industry guest speakers.</w:t>
            </w:r>
          </w:p>
          <w:p w14:paraId="1F3305D2" w14:textId="0A7AEF42" w:rsidR="007349A3" w:rsidRDefault="006E0B5B" w:rsidP="00A44F91">
            <w:pPr>
              <w:spacing w:after="120" w:line="280" w:lineRule="atLeast"/>
              <w:jc w:val="both"/>
              <w:rPr>
                <w:sz w:val="20"/>
                <w:szCs w:val="20"/>
              </w:rPr>
            </w:pPr>
            <w:r>
              <w:rPr>
                <w:sz w:val="20"/>
                <w:szCs w:val="20"/>
              </w:rPr>
              <w:lastRenderedPageBreak/>
              <w:t>There is a full range of learner support resources, comprising the library (books, online databases, e-books, chatbox support), careers service (including labour market data), academic supports, dedicated programme coordinators, and an international student team. NCI’s approach is to treat learner support as a continuing process, forming part of the overall education experience where learners are safe to seek help and ask questions of the support team. The panel noted the commitment to supporting non-standard learners to ensure full participation.</w:t>
            </w:r>
          </w:p>
          <w:p w14:paraId="0373011D" w14:textId="77777777" w:rsidR="007349A3" w:rsidRDefault="007349A3" w:rsidP="00A44F91">
            <w:pPr>
              <w:spacing w:after="120" w:line="280" w:lineRule="atLeast"/>
              <w:jc w:val="both"/>
              <w:rPr>
                <w:sz w:val="20"/>
                <w:szCs w:val="20"/>
              </w:rPr>
            </w:pPr>
          </w:p>
          <w:p w14:paraId="55E9B46C" w14:textId="11EEABA7" w:rsidR="007349A3" w:rsidRDefault="006E0B5B" w:rsidP="00A44F91">
            <w:pPr>
              <w:spacing w:after="120" w:line="280" w:lineRule="atLeast"/>
              <w:jc w:val="both"/>
              <w:rPr>
                <w:sz w:val="20"/>
                <w:szCs w:val="20"/>
              </w:rPr>
            </w:pPr>
            <w:r>
              <w:rPr>
                <w:sz w:val="20"/>
                <w:szCs w:val="20"/>
              </w:rPr>
              <w:t>Resources were extended and enhanced during the Covid-19 pandemic to provide support for blended learning and the view was that online delivery would form part of NCI’s future plans, subject to separate validation.</w:t>
            </w:r>
          </w:p>
        </w:tc>
      </w:tr>
      <w:tr w:rsidR="002262A0" w14:paraId="42725780" w14:textId="77777777" w:rsidTr="004E51E9">
        <w:tc>
          <w:tcPr>
            <w:tcW w:w="1560" w:type="dxa"/>
            <w:shd w:val="clear" w:color="auto" w:fill="FFFFFF"/>
          </w:tcPr>
          <w:p w14:paraId="3793B267" w14:textId="77777777" w:rsidR="002262A0" w:rsidRDefault="002262A0" w:rsidP="002262A0">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34F16734" w14:textId="02433217" w:rsidR="002262A0" w:rsidRPr="00F51973" w:rsidRDefault="002262A0">
            <w:pPr>
              <w:rPr>
                <w:bCs/>
                <w:sz w:val="20"/>
                <w:szCs w:val="20"/>
              </w:rPr>
            </w:pPr>
            <w:r>
              <w:rPr>
                <w:bCs/>
                <w:sz w:val="20"/>
                <w:szCs w:val="20"/>
              </w:rPr>
              <w:t>Postgraduate Diploma in Business Administration</w:t>
            </w:r>
          </w:p>
        </w:tc>
        <w:tc>
          <w:tcPr>
            <w:tcW w:w="1275" w:type="dxa"/>
            <w:shd w:val="clear" w:color="auto" w:fill="FFFFFF"/>
          </w:tcPr>
          <w:p w14:paraId="2C10FE0C" w14:textId="4035D7C2" w:rsidR="002262A0" w:rsidRDefault="002262A0">
            <w:pPr>
              <w:rPr>
                <w:sz w:val="20"/>
                <w:szCs w:val="20"/>
              </w:rPr>
            </w:pPr>
            <w:r>
              <w:rPr>
                <w:sz w:val="20"/>
                <w:szCs w:val="20"/>
              </w:rPr>
              <w:t>Yes</w:t>
            </w:r>
          </w:p>
        </w:tc>
        <w:tc>
          <w:tcPr>
            <w:tcW w:w="6186" w:type="dxa"/>
            <w:shd w:val="clear" w:color="auto" w:fill="FFFFFF"/>
          </w:tcPr>
          <w:p w14:paraId="22EEE921" w14:textId="09E74885" w:rsidR="002262A0" w:rsidRDefault="002262A0" w:rsidP="00A44F91">
            <w:pPr>
              <w:spacing w:after="120" w:line="280" w:lineRule="atLeast"/>
              <w:jc w:val="both"/>
              <w:rPr>
                <w:sz w:val="20"/>
                <w:szCs w:val="20"/>
              </w:rPr>
            </w:pPr>
            <w:r>
              <w:rPr>
                <w:sz w:val="20"/>
                <w:szCs w:val="20"/>
              </w:rPr>
              <w:t>As per the principal programme.</w:t>
            </w:r>
          </w:p>
        </w:tc>
      </w:tr>
      <w:tr w:rsidR="00FD78EC" w14:paraId="3108903A" w14:textId="77777777" w:rsidTr="004E51E9">
        <w:tc>
          <w:tcPr>
            <w:tcW w:w="1560" w:type="dxa"/>
            <w:shd w:val="clear" w:color="auto" w:fill="FFFFFF"/>
          </w:tcPr>
          <w:p w14:paraId="013C679C" w14:textId="0541FACB" w:rsidR="00FD78EC" w:rsidRPr="00023890" w:rsidRDefault="00FD78EC" w:rsidP="00FD78EC">
            <w:pPr>
              <w:rPr>
                <w:b/>
                <w:sz w:val="20"/>
                <w:szCs w:val="20"/>
              </w:rPr>
            </w:pPr>
            <w:r w:rsidRPr="00023890">
              <w:rPr>
                <w:b/>
                <w:sz w:val="20"/>
                <w:szCs w:val="20"/>
              </w:rPr>
              <w:t xml:space="preserve">Embedded Programme </w:t>
            </w:r>
            <w:r w:rsidR="004E51E9">
              <w:rPr>
                <w:b/>
                <w:sz w:val="20"/>
                <w:szCs w:val="20"/>
              </w:rPr>
              <w:t>1</w:t>
            </w:r>
          </w:p>
          <w:p w14:paraId="3CB200A9" w14:textId="656C69E9" w:rsidR="00FD78EC" w:rsidRDefault="002262A0" w:rsidP="00FD78EC">
            <w:pPr>
              <w:rPr>
                <w:b/>
              </w:rPr>
            </w:pPr>
            <w:r>
              <w:rPr>
                <w:bCs/>
                <w:sz w:val="20"/>
                <w:szCs w:val="20"/>
              </w:rPr>
              <w:t>Certificate</w:t>
            </w:r>
            <w:r w:rsidR="00FD78EC" w:rsidRPr="00023890">
              <w:rPr>
                <w:bCs/>
                <w:sz w:val="20"/>
                <w:szCs w:val="20"/>
              </w:rPr>
              <w:t xml:space="preserve"> The Science of Decision Making</w:t>
            </w:r>
          </w:p>
        </w:tc>
        <w:tc>
          <w:tcPr>
            <w:tcW w:w="1275" w:type="dxa"/>
            <w:shd w:val="clear" w:color="auto" w:fill="FFFFFF"/>
          </w:tcPr>
          <w:p w14:paraId="13D0200D" w14:textId="387E8A6E" w:rsidR="00FD78EC" w:rsidRDefault="00FD78EC" w:rsidP="00FD78EC">
            <w:r w:rsidRPr="00E80A4F">
              <w:t>Yes</w:t>
            </w:r>
          </w:p>
        </w:tc>
        <w:tc>
          <w:tcPr>
            <w:tcW w:w="6186" w:type="dxa"/>
            <w:shd w:val="clear" w:color="auto" w:fill="FFFFFF"/>
          </w:tcPr>
          <w:p w14:paraId="326A3F3B" w14:textId="69917D9A" w:rsidR="00FD78EC" w:rsidRDefault="00FD78EC" w:rsidP="00FD78EC">
            <w:r w:rsidRPr="00E80A4F">
              <w:t>As per the principal programme.</w:t>
            </w:r>
          </w:p>
        </w:tc>
      </w:tr>
      <w:tr w:rsidR="00FD78EC" w14:paraId="4EEBC28D" w14:textId="77777777" w:rsidTr="004E51E9">
        <w:tc>
          <w:tcPr>
            <w:tcW w:w="1560" w:type="dxa"/>
            <w:shd w:val="clear" w:color="auto" w:fill="FFFFFF"/>
          </w:tcPr>
          <w:p w14:paraId="0D8C5D28" w14:textId="3EEF2FE7" w:rsidR="00FD78EC" w:rsidRPr="00023890" w:rsidRDefault="00FD78EC" w:rsidP="00FD78EC">
            <w:pPr>
              <w:rPr>
                <w:b/>
                <w:sz w:val="20"/>
                <w:szCs w:val="20"/>
              </w:rPr>
            </w:pPr>
            <w:r w:rsidRPr="00023890">
              <w:rPr>
                <w:b/>
                <w:sz w:val="20"/>
                <w:szCs w:val="20"/>
              </w:rPr>
              <w:t xml:space="preserve">Embedded Programme </w:t>
            </w:r>
            <w:r w:rsidR="004E51E9">
              <w:rPr>
                <w:b/>
                <w:sz w:val="20"/>
                <w:szCs w:val="20"/>
              </w:rPr>
              <w:t>2</w:t>
            </w:r>
          </w:p>
          <w:p w14:paraId="52124E83" w14:textId="17F82BE8" w:rsidR="00FD78EC" w:rsidRDefault="002262A0" w:rsidP="00FD78EC">
            <w:pPr>
              <w:rPr>
                <w:b/>
                <w:sz w:val="20"/>
                <w:szCs w:val="20"/>
              </w:rPr>
            </w:pPr>
            <w:r>
              <w:rPr>
                <w:bCs/>
                <w:sz w:val="20"/>
                <w:szCs w:val="20"/>
              </w:rPr>
              <w:t>Certificate</w:t>
            </w:r>
            <w:r w:rsidR="00FD78EC" w:rsidRPr="00023890">
              <w:rPr>
                <w:bCs/>
                <w:sz w:val="20"/>
                <w:szCs w:val="20"/>
              </w:rPr>
              <w:t xml:space="preserve"> in Sustainable Business Leadership</w:t>
            </w:r>
          </w:p>
        </w:tc>
        <w:tc>
          <w:tcPr>
            <w:tcW w:w="1275" w:type="dxa"/>
            <w:shd w:val="clear" w:color="auto" w:fill="FFFFFF"/>
          </w:tcPr>
          <w:p w14:paraId="235ACBBD" w14:textId="5F6F3E65" w:rsidR="00FD78EC" w:rsidRDefault="00FD78EC" w:rsidP="00FD78EC">
            <w:r w:rsidRPr="00FB7804">
              <w:t>Yes</w:t>
            </w:r>
          </w:p>
        </w:tc>
        <w:tc>
          <w:tcPr>
            <w:tcW w:w="6186" w:type="dxa"/>
            <w:shd w:val="clear" w:color="auto" w:fill="FFFFFF"/>
          </w:tcPr>
          <w:p w14:paraId="6D46C476" w14:textId="49B996C3" w:rsidR="00FD78EC" w:rsidRDefault="00FD78EC" w:rsidP="00FD78EC">
            <w:r w:rsidRPr="00FB7804">
              <w:t>As per the principal programme.</w:t>
            </w:r>
          </w:p>
        </w:tc>
      </w:tr>
      <w:tr w:rsidR="00FD78EC" w14:paraId="1BADDD5C" w14:textId="77777777" w:rsidTr="004E51E9">
        <w:tc>
          <w:tcPr>
            <w:tcW w:w="1560" w:type="dxa"/>
            <w:shd w:val="clear" w:color="auto" w:fill="FFFFFF"/>
          </w:tcPr>
          <w:p w14:paraId="6FD98A28" w14:textId="169131A9" w:rsidR="00FD78EC" w:rsidRPr="00023890" w:rsidRDefault="00FD78EC" w:rsidP="00FD78EC">
            <w:pPr>
              <w:rPr>
                <w:b/>
                <w:sz w:val="20"/>
                <w:szCs w:val="20"/>
              </w:rPr>
            </w:pPr>
            <w:r w:rsidRPr="00023890">
              <w:rPr>
                <w:b/>
                <w:sz w:val="20"/>
                <w:szCs w:val="20"/>
              </w:rPr>
              <w:t xml:space="preserve">Embedded Programme </w:t>
            </w:r>
            <w:r w:rsidR="004E51E9">
              <w:rPr>
                <w:b/>
                <w:sz w:val="20"/>
                <w:szCs w:val="20"/>
              </w:rPr>
              <w:t>3</w:t>
            </w:r>
          </w:p>
          <w:p w14:paraId="52C60A93" w14:textId="26B92C57" w:rsidR="00FD78EC" w:rsidRDefault="002262A0" w:rsidP="00FD78EC">
            <w:pPr>
              <w:rPr>
                <w:b/>
                <w:sz w:val="20"/>
                <w:szCs w:val="20"/>
              </w:rPr>
            </w:pPr>
            <w:r>
              <w:rPr>
                <w:bCs/>
                <w:sz w:val="20"/>
                <w:szCs w:val="20"/>
              </w:rPr>
              <w:t>Certificate</w:t>
            </w:r>
            <w:r w:rsidR="00FD78EC" w:rsidRPr="00023890">
              <w:rPr>
                <w:bCs/>
                <w:sz w:val="20"/>
                <w:szCs w:val="20"/>
              </w:rPr>
              <w:t xml:space="preserve"> in Business Intelligence</w:t>
            </w:r>
          </w:p>
        </w:tc>
        <w:tc>
          <w:tcPr>
            <w:tcW w:w="1275" w:type="dxa"/>
            <w:shd w:val="clear" w:color="auto" w:fill="FFFFFF"/>
          </w:tcPr>
          <w:p w14:paraId="12908DA9" w14:textId="255B9F15" w:rsidR="00FD78EC" w:rsidRDefault="00FD78EC" w:rsidP="00FD78EC">
            <w:r w:rsidRPr="00352915">
              <w:t>Yes</w:t>
            </w:r>
          </w:p>
        </w:tc>
        <w:tc>
          <w:tcPr>
            <w:tcW w:w="6186" w:type="dxa"/>
            <w:shd w:val="clear" w:color="auto" w:fill="FFFFFF"/>
          </w:tcPr>
          <w:p w14:paraId="4E974138" w14:textId="46F29D3A" w:rsidR="00FD78EC" w:rsidRDefault="00FD78EC" w:rsidP="00FD78EC">
            <w:r w:rsidRPr="00352915">
              <w:t>As per the principal programme.</w:t>
            </w:r>
          </w:p>
        </w:tc>
      </w:tr>
    </w:tbl>
    <w:p w14:paraId="3091DA16" w14:textId="77777777" w:rsidR="007349A3" w:rsidRDefault="007349A3"/>
    <w:p w14:paraId="66684FBD" w14:textId="77777777" w:rsidR="007349A3" w:rsidRDefault="006E0B5B">
      <w:pPr>
        <w:rPr>
          <w:b/>
          <w:sz w:val="24"/>
          <w:szCs w:val="24"/>
        </w:rPr>
      </w:pPr>
      <w:r>
        <w:br w:type="page"/>
      </w:r>
    </w:p>
    <w:p w14:paraId="4AC7E605"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 learning environment is consistent with the needs of the programme’s learners</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0917774E" w14:textId="77777777">
        <w:tc>
          <w:tcPr>
            <w:tcW w:w="9021" w:type="dxa"/>
            <w:gridSpan w:val="3"/>
            <w:shd w:val="clear" w:color="auto" w:fill="DEEBF6"/>
          </w:tcPr>
          <w:p w14:paraId="71D017EB" w14:textId="77777777" w:rsidR="007349A3" w:rsidRDefault="006E0B5B" w:rsidP="00DC526F">
            <w:pPr>
              <w:numPr>
                <w:ilvl w:val="0"/>
                <w:numId w:val="4"/>
              </w:numPr>
              <w:ind w:left="714" w:hanging="357"/>
              <w:rPr>
                <w:sz w:val="20"/>
                <w:szCs w:val="20"/>
              </w:rPr>
            </w:pPr>
            <w:r>
              <w:rPr>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573284DC" w14:textId="77777777" w:rsidR="007349A3" w:rsidRDefault="006E0B5B" w:rsidP="00DC526F">
            <w:pPr>
              <w:numPr>
                <w:ilvl w:val="0"/>
                <w:numId w:val="4"/>
              </w:numPr>
              <w:ind w:left="714" w:hanging="357"/>
              <w:rPr>
                <w:sz w:val="20"/>
                <w:szCs w:val="20"/>
              </w:rPr>
            </w:pPr>
            <w:r>
              <w:rPr>
                <w:sz w:val="20"/>
                <w:szCs w:val="20"/>
              </w:rPr>
              <w:t xml:space="preserve">Learners can interact with, and are supported by, others in the programme’s learning environments including peer learners, teachers, and where applicable supervisors, practitioners and mentors. </w:t>
            </w:r>
          </w:p>
          <w:p w14:paraId="481FDABE" w14:textId="77777777" w:rsidR="007349A3" w:rsidRDefault="006E0B5B" w:rsidP="00DC526F">
            <w:pPr>
              <w:numPr>
                <w:ilvl w:val="0"/>
                <w:numId w:val="4"/>
              </w:numPr>
              <w:ind w:left="714" w:hanging="357"/>
            </w:pPr>
            <w:r>
              <w:rPr>
                <w:sz w:val="20"/>
                <w:szCs w:val="20"/>
              </w:rPr>
              <w:t>The programme includes arrangements to ensure that the parts of the programme that occur in the workplace are subject to the same rigours as any other part of the programme while having regard to the different nature of the workplace.</w:t>
            </w:r>
            <w:r>
              <w:t xml:space="preserve">  </w:t>
            </w:r>
          </w:p>
        </w:tc>
      </w:tr>
      <w:tr w:rsidR="007349A3" w14:paraId="15646C57" w14:textId="77777777" w:rsidTr="004E51E9">
        <w:tc>
          <w:tcPr>
            <w:tcW w:w="1560" w:type="dxa"/>
            <w:shd w:val="clear" w:color="auto" w:fill="DEEBF6"/>
          </w:tcPr>
          <w:p w14:paraId="64489B5D" w14:textId="77777777" w:rsidR="007349A3" w:rsidRDefault="007349A3">
            <w:pPr>
              <w:rPr>
                <w:b/>
                <w:sz w:val="20"/>
                <w:szCs w:val="20"/>
              </w:rPr>
            </w:pPr>
          </w:p>
        </w:tc>
        <w:tc>
          <w:tcPr>
            <w:tcW w:w="1275" w:type="dxa"/>
            <w:shd w:val="clear" w:color="auto" w:fill="DEEBF6"/>
          </w:tcPr>
          <w:p w14:paraId="507D292F" w14:textId="77777777" w:rsidR="007349A3" w:rsidRDefault="006E0B5B">
            <w:pPr>
              <w:rPr>
                <w:b/>
                <w:sz w:val="20"/>
                <w:szCs w:val="20"/>
              </w:rPr>
            </w:pPr>
            <w:r>
              <w:rPr>
                <w:b/>
                <w:sz w:val="20"/>
                <w:szCs w:val="20"/>
              </w:rPr>
              <w:t>Satisfactory? (yes, no, partially)</w:t>
            </w:r>
          </w:p>
        </w:tc>
        <w:tc>
          <w:tcPr>
            <w:tcW w:w="6186" w:type="dxa"/>
            <w:shd w:val="clear" w:color="auto" w:fill="DEEBF6"/>
          </w:tcPr>
          <w:p w14:paraId="6CA1C737" w14:textId="77777777" w:rsidR="007349A3" w:rsidRDefault="006E0B5B">
            <w:pPr>
              <w:rPr>
                <w:b/>
                <w:sz w:val="20"/>
                <w:szCs w:val="20"/>
              </w:rPr>
            </w:pPr>
            <w:r>
              <w:rPr>
                <w:b/>
                <w:sz w:val="20"/>
                <w:szCs w:val="20"/>
              </w:rPr>
              <w:t>Comment</w:t>
            </w:r>
          </w:p>
        </w:tc>
      </w:tr>
      <w:tr w:rsidR="007349A3" w14:paraId="067B5B03" w14:textId="77777777" w:rsidTr="004E51E9">
        <w:tc>
          <w:tcPr>
            <w:tcW w:w="1560" w:type="dxa"/>
            <w:shd w:val="clear" w:color="auto" w:fill="FFFFFF"/>
          </w:tcPr>
          <w:p w14:paraId="489CF3B0" w14:textId="77777777" w:rsidR="007349A3" w:rsidRDefault="006E0B5B">
            <w:pPr>
              <w:rPr>
                <w:b/>
                <w:sz w:val="20"/>
                <w:szCs w:val="20"/>
              </w:rPr>
            </w:pPr>
            <w:r>
              <w:rPr>
                <w:b/>
                <w:sz w:val="20"/>
                <w:szCs w:val="20"/>
              </w:rPr>
              <w:t>Principal Programme</w:t>
            </w:r>
          </w:p>
          <w:p w14:paraId="483D759D" w14:textId="512528D0" w:rsidR="007349A3" w:rsidRDefault="001E7653">
            <w:pPr>
              <w:rPr>
                <w:b/>
                <w:sz w:val="20"/>
                <w:szCs w:val="20"/>
              </w:rPr>
            </w:pPr>
            <w:r w:rsidRPr="00615986">
              <w:rPr>
                <w:sz w:val="20"/>
                <w:szCs w:val="20"/>
              </w:rPr>
              <w:t>Master of Business Administration (MBA)</w:t>
            </w:r>
          </w:p>
        </w:tc>
        <w:tc>
          <w:tcPr>
            <w:tcW w:w="1275" w:type="dxa"/>
            <w:shd w:val="clear" w:color="auto" w:fill="FFFFFF"/>
          </w:tcPr>
          <w:p w14:paraId="78D5D73B" w14:textId="77777777" w:rsidR="007349A3" w:rsidRDefault="006E0B5B">
            <w:pPr>
              <w:rPr>
                <w:sz w:val="20"/>
                <w:szCs w:val="20"/>
              </w:rPr>
            </w:pPr>
            <w:r>
              <w:rPr>
                <w:sz w:val="20"/>
                <w:szCs w:val="20"/>
              </w:rPr>
              <w:t>Yes</w:t>
            </w:r>
          </w:p>
        </w:tc>
        <w:tc>
          <w:tcPr>
            <w:tcW w:w="6186" w:type="dxa"/>
            <w:shd w:val="clear" w:color="auto" w:fill="FFFFFF"/>
          </w:tcPr>
          <w:p w14:paraId="3EAEF269" w14:textId="77777777" w:rsidR="007349A3" w:rsidRDefault="006E0B5B" w:rsidP="0054377F">
            <w:pPr>
              <w:spacing w:after="120" w:line="280" w:lineRule="atLeast"/>
              <w:jc w:val="both"/>
              <w:rPr>
                <w:sz w:val="20"/>
                <w:szCs w:val="20"/>
              </w:rPr>
            </w:pPr>
            <w:r>
              <w:rPr>
                <w:sz w:val="20"/>
                <w:szCs w:val="20"/>
              </w:rPr>
              <w:t>The panel is satisfied that the learning environment is consistent with the needs of the programme’s learners.</w:t>
            </w:r>
          </w:p>
          <w:p w14:paraId="221D282F" w14:textId="1A1374BA" w:rsidR="007349A3" w:rsidRDefault="006E0B5B" w:rsidP="0054377F">
            <w:pPr>
              <w:spacing w:after="120" w:line="280" w:lineRule="atLeast"/>
              <w:jc w:val="both"/>
              <w:rPr>
                <w:sz w:val="20"/>
                <w:szCs w:val="20"/>
              </w:rPr>
            </w:pPr>
            <w:r>
              <w:rPr>
                <w:sz w:val="20"/>
                <w:szCs w:val="20"/>
              </w:rPr>
              <w:t xml:space="preserve">During the virtual site visit, the panel engaged in discussions with </w:t>
            </w:r>
            <w:r w:rsidR="00DE7D01">
              <w:rPr>
                <w:sz w:val="20"/>
                <w:szCs w:val="20"/>
              </w:rPr>
              <w:t xml:space="preserve">MBA graduates and other </w:t>
            </w:r>
            <w:r>
              <w:rPr>
                <w:sz w:val="20"/>
                <w:szCs w:val="20"/>
              </w:rPr>
              <w:t>learners on Level 9 programmes within NCI’s School of Business. Learner experiences were influenced by the Covid-19 pandemic and its impact on teaching as this had moved online and presented new challenges such as extensive “screentime” compared to the conventional teaching environment. Overall, the transition to online learning was handled effectively</w:t>
            </w:r>
            <w:r w:rsidR="00B64082">
              <w:rPr>
                <w:sz w:val="20"/>
                <w:szCs w:val="20"/>
              </w:rPr>
              <w:t xml:space="preserve"> and learners favoured the idea of hybrid learning</w:t>
            </w:r>
            <w:r w:rsidR="00F10924">
              <w:rPr>
                <w:sz w:val="20"/>
                <w:szCs w:val="20"/>
              </w:rPr>
              <w:t xml:space="preserve"> for the future</w:t>
            </w:r>
            <w:r>
              <w:rPr>
                <w:sz w:val="20"/>
                <w:szCs w:val="20"/>
              </w:rPr>
              <w:t>.</w:t>
            </w:r>
          </w:p>
          <w:p w14:paraId="0603664D" w14:textId="42D9660D" w:rsidR="00DE48B6" w:rsidRDefault="006E0B5B" w:rsidP="0054377F">
            <w:pPr>
              <w:spacing w:after="120" w:line="280" w:lineRule="atLeast"/>
              <w:jc w:val="both"/>
              <w:rPr>
                <w:sz w:val="20"/>
                <w:szCs w:val="20"/>
              </w:rPr>
            </w:pPr>
            <w:r>
              <w:rPr>
                <w:sz w:val="20"/>
                <w:szCs w:val="20"/>
              </w:rPr>
              <w:t xml:space="preserve">Generally, modules were regarded as being well-constructed and relevant to the current workplace. As learners </w:t>
            </w:r>
            <w:r w:rsidR="00F10924">
              <w:rPr>
                <w:sz w:val="20"/>
                <w:szCs w:val="20"/>
              </w:rPr>
              <w:t>a</w:t>
            </w:r>
            <w:r>
              <w:rPr>
                <w:sz w:val="20"/>
                <w:szCs w:val="20"/>
              </w:rPr>
              <w:t xml:space="preserve">re also engaged in full-time work, </w:t>
            </w:r>
            <w:r w:rsidR="00F10924">
              <w:rPr>
                <w:sz w:val="20"/>
                <w:szCs w:val="20"/>
              </w:rPr>
              <w:t xml:space="preserve">lecturers were sympathetic to </w:t>
            </w:r>
            <w:r w:rsidR="00B64082">
              <w:rPr>
                <w:sz w:val="20"/>
                <w:szCs w:val="20"/>
              </w:rPr>
              <w:t>maintain</w:t>
            </w:r>
            <w:r w:rsidR="00F10924">
              <w:rPr>
                <w:sz w:val="20"/>
                <w:szCs w:val="20"/>
              </w:rPr>
              <w:t>ing</w:t>
            </w:r>
            <w:r w:rsidR="00B64082">
              <w:rPr>
                <w:sz w:val="20"/>
                <w:szCs w:val="20"/>
              </w:rPr>
              <w:t xml:space="preserve"> a</w:t>
            </w:r>
            <w:r w:rsidR="00F10924">
              <w:rPr>
                <w:sz w:val="20"/>
                <w:szCs w:val="20"/>
              </w:rPr>
              <w:t>n appropriate</w:t>
            </w:r>
            <w:r w:rsidR="00B64082">
              <w:rPr>
                <w:sz w:val="20"/>
                <w:szCs w:val="20"/>
              </w:rPr>
              <w:t xml:space="preserve"> balance </w:t>
            </w:r>
            <w:r w:rsidR="00DE7D01">
              <w:rPr>
                <w:sz w:val="20"/>
                <w:szCs w:val="20"/>
              </w:rPr>
              <w:t xml:space="preserve">between </w:t>
            </w:r>
            <w:r w:rsidR="00F10924">
              <w:rPr>
                <w:sz w:val="20"/>
                <w:szCs w:val="20"/>
              </w:rPr>
              <w:t xml:space="preserve">work-study-home commitments, taking </w:t>
            </w:r>
            <w:r>
              <w:rPr>
                <w:sz w:val="20"/>
                <w:szCs w:val="20"/>
              </w:rPr>
              <w:t xml:space="preserve">a coaching approach </w:t>
            </w:r>
            <w:r w:rsidR="00DE7D01">
              <w:rPr>
                <w:sz w:val="20"/>
                <w:szCs w:val="20"/>
              </w:rPr>
              <w:t xml:space="preserve">in </w:t>
            </w:r>
            <w:r>
              <w:rPr>
                <w:sz w:val="20"/>
                <w:szCs w:val="20"/>
              </w:rPr>
              <w:t xml:space="preserve">helping individuals maintain progress through </w:t>
            </w:r>
            <w:r w:rsidR="00F10924">
              <w:rPr>
                <w:sz w:val="20"/>
                <w:szCs w:val="20"/>
              </w:rPr>
              <w:t xml:space="preserve">their </w:t>
            </w:r>
            <w:r>
              <w:rPr>
                <w:sz w:val="20"/>
                <w:szCs w:val="20"/>
              </w:rPr>
              <w:t>module</w:t>
            </w:r>
            <w:r w:rsidR="00F10924">
              <w:rPr>
                <w:sz w:val="20"/>
                <w:szCs w:val="20"/>
              </w:rPr>
              <w:t>s</w:t>
            </w:r>
            <w:r>
              <w:rPr>
                <w:sz w:val="20"/>
                <w:szCs w:val="20"/>
              </w:rPr>
              <w:t>.</w:t>
            </w:r>
          </w:p>
          <w:p w14:paraId="624319CD" w14:textId="0C633820" w:rsidR="005971EE" w:rsidRDefault="00DE48B6" w:rsidP="0054377F">
            <w:pPr>
              <w:spacing w:after="120" w:line="280" w:lineRule="atLeast"/>
              <w:jc w:val="both"/>
              <w:rPr>
                <w:sz w:val="20"/>
                <w:szCs w:val="20"/>
              </w:rPr>
            </w:pPr>
            <w:r>
              <w:rPr>
                <w:sz w:val="20"/>
                <w:szCs w:val="20"/>
              </w:rPr>
              <w:t>Learners</w:t>
            </w:r>
            <w:r w:rsidR="005971EE">
              <w:rPr>
                <w:sz w:val="20"/>
                <w:szCs w:val="20"/>
              </w:rPr>
              <w:t>’</w:t>
            </w:r>
            <w:r>
              <w:rPr>
                <w:sz w:val="20"/>
                <w:szCs w:val="20"/>
              </w:rPr>
              <w:t xml:space="preserve"> experiences of the MBA programme were very positive, with recent MBA graduates describing it as a “phenomenal experience”, involving learning and growing</w:t>
            </w:r>
            <w:r w:rsidR="005971EE">
              <w:rPr>
                <w:sz w:val="20"/>
                <w:szCs w:val="20"/>
              </w:rPr>
              <w:t xml:space="preserve"> at all levels. Comments included positive changes in </w:t>
            </w:r>
            <w:r w:rsidR="00DE7D01">
              <w:rPr>
                <w:sz w:val="20"/>
                <w:szCs w:val="20"/>
              </w:rPr>
              <w:t xml:space="preserve">how </w:t>
            </w:r>
            <w:r w:rsidR="005971EE">
              <w:rPr>
                <w:sz w:val="20"/>
                <w:szCs w:val="20"/>
              </w:rPr>
              <w:t>learner</w:t>
            </w:r>
            <w:r w:rsidR="00DE7D01">
              <w:rPr>
                <w:sz w:val="20"/>
                <w:szCs w:val="20"/>
              </w:rPr>
              <w:t xml:space="preserve">s approached </w:t>
            </w:r>
            <w:r w:rsidR="005971EE">
              <w:rPr>
                <w:sz w:val="20"/>
                <w:szCs w:val="20"/>
              </w:rPr>
              <w:t>problem-solving</w:t>
            </w:r>
            <w:r w:rsidR="00DE7D01">
              <w:rPr>
                <w:sz w:val="20"/>
                <w:szCs w:val="20"/>
              </w:rPr>
              <w:t xml:space="preserve"> at work</w:t>
            </w:r>
            <w:r w:rsidR="005971EE">
              <w:rPr>
                <w:sz w:val="20"/>
                <w:szCs w:val="20"/>
              </w:rPr>
              <w:t xml:space="preserve">, </w:t>
            </w:r>
            <w:r w:rsidR="00DE7D01">
              <w:rPr>
                <w:sz w:val="20"/>
                <w:szCs w:val="20"/>
              </w:rPr>
              <w:t xml:space="preserve">as </w:t>
            </w:r>
            <w:r w:rsidR="004E51E9">
              <w:rPr>
                <w:sz w:val="20"/>
                <w:szCs w:val="20"/>
              </w:rPr>
              <w:t xml:space="preserve">their new </w:t>
            </w:r>
            <w:r w:rsidR="00DE7D01">
              <w:rPr>
                <w:sz w:val="20"/>
                <w:szCs w:val="20"/>
              </w:rPr>
              <w:t xml:space="preserve">MBA knowledge and experiences enabled them to </w:t>
            </w:r>
            <w:r w:rsidR="005971EE">
              <w:rPr>
                <w:sz w:val="20"/>
                <w:szCs w:val="20"/>
              </w:rPr>
              <w:t>analyse issues and make connections between different discipline</w:t>
            </w:r>
            <w:r w:rsidR="00DE7D01">
              <w:rPr>
                <w:sz w:val="20"/>
                <w:szCs w:val="20"/>
              </w:rPr>
              <w:t xml:space="preserve"> area</w:t>
            </w:r>
            <w:r w:rsidR="005971EE">
              <w:rPr>
                <w:sz w:val="20"/>
                <w:szCs w:val="20"/>
              </w:rPr>
              <w:t>s</w:t>
            </w:r>
            <w:r w:rsidR="005B5A0B">
              <w:rPr>
                <w:sz w:val="20"/>
                <w:szCs w:val="20"/>
              </w:rPr>
              <w:t xml:space="preserve">. This was </w:t>
            </w:r>
            <w:r w:rsidR="005971EE">
              <w:rPr>
                <w:sz w:val="20"/>
                <w:szCs w:val="20"/>
              </w:rPr>
              <w:t xml:space="preserve">summarised by one graduate who described the MBA experience as a </w:t>
            </w:r>
            <w:r>
              <w:rPr>
                <w:sz w:val="20"/>
                <w:szCs w:val="20"/>
              </w:rPr>
              <w:t>“massive transfer of knowledge”</w:t>
            </w:r>
            <w:r w:rsidR="006E0B5B">
              <w:rPr>
                <w:sz w:val="20"/>
                <w:szCs w:val="20"/>
              </w:rPr>
              <w:t xml:space="preserve"> </w:t>
            </w:r>
            <w:r>
              <w:rPr>
                <w:sz w:val="20"/>
                <w:szCs w:val="20"/>
              </w:rPr>
              <w:t xml:space="preserve">which could be applied </w:t>
            </w:r>
            <w:r w:rsidR="004E51E9">
              <w:rPr>
                <w:sz w:val="20"/>
                <w:szCs w:val="20"/>
              </w:rPr>
              <w:t xml:space="preserve">within </w:t>
            </w:r>
            <w:r>
              <w:rPr>
                <w:sz w:val="20"/>
                <w:szCs w:val="20"/>
              </w:rPr>
              <w:t xml:space="preserve">their </w:t>
            </w:r>
            <w:r w:rsidR="00DE7D01">
              <w:rPr>
                <w:sz w:val="20"/>
                <w:szCs w:val="20"/>
              </w:rPr>
              <w:t xml:space="preserve">own </w:t>
            </w:r>
            <w:r>
              <w:rPr>
                <w:sz w:val="20"/>
                <w:szCs w:val="20"/>
              </w:rPr>
              <w:t>workplace</w:t>
            </w:r>
            <w:r w:rsidR="005971EE">
              <w:rPr>
                <w:sz w:val="20"/>
                <w:szCs w:val="20"/>
              </w:rPr>
              <w:t xml:space="preserve"> on a practical level.</w:t>
            </w:r>
          </w:p>
          <w:p w14:paraId="717DE9B3" w14:textId="77777777" w:rsidR="007349A3" w:rsidRDefault="006E0B5B" w:rsidP="0054377F">
            <w:pPr>
              <w:spacing w:after="120" w:line="280" w:lineRule="atLeast"/>
              <w:jc w:val="both"/>
              <w:rPr>
                <w:sz w:val="20"/>
                <w:szCs w:val="20"/>
              </w:rPr>
            </w:pPr>
            <w:r>
              <w:rPr>
                <w:sz w:val="20"/>
                <w:szCs w:val="20"/>
              </w:rPr>
              <w:t xml:space="preserve">International students regarded NCI as being supportive, being described as “welcoming and warm” on a support level. Representatives of international students described their experience with lecturers who were motivated and enthusiastic, helping to create a positive learning environment whilst also pushing learners to achieve more. </w:t>
            </w:r>
          </w:p>
        </w:tc>
      </w:tr>
      <w:tr w:rsidR="002262A0" w14:paraId="13E41BD2" w14:textId="77777777" w:rsidTr="004E51E9">
        <w:tc>
          <w:tcPr>
            <w:tcW w:w="1560" w:type="dxa"/>
            <w:shd w:val="clear" w:color="auto" w:fill="FFFFFF"/>
          </w:tcPr>
          <w:p w14:paraId="310C0C86" w14:textId="77777777" w:rsidR="002262A0" w:rsidRDefault="002262A0" w:rsidP="002262A0">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3649443A" w14:textId="77777777" w:rsidR="002262A0" w:rsidRPr="00532093" w:rsidRDefault="002262A0" w:rsidP="002262A0">
            <w:pPr>
              <w:rPr>
                <w:bCs/>
                <w:sz w:val="20"/>
                <w:szCs w:val="20"/>
              </w:rPr>
            </w:pPr>
            <w:r>
              <w:rPr>
                <w:bCs/>
                <w:sz w:val="20"/>
                <w:szCs w:val="20"/>
              </w:rPr>
              <w:t>Postgraduate Diploma in Business Administration</w:t>
            </w:r>
          </w:p>
          <w:p w14:paraId="31673FE7" w14:textId="77777777" w:rsidR="002262A0" w:rsidRDefault="002262A0">
            <w:pPr>
              <w:rPr>
                <w:b/>
                <w:sz w:val="20"/>
                <w:szCs w:val="20"/>
              </w:rPr>
            </w:pPr>
          </w:p>
        </w:tc>
        <w:tc>
          <w:tcPr>
            <w:tcW w:w="1275" w:type="dxa"/>
            <w:shd w:val="clear" w:color="auto" w:fill="FFFFFF"/>
          </w:tcPr>
          <w:p w14:paraId="610B58F5" w14:textId="55D15242" w:rsidR="002262A0" w:rsidRDefault="002262A0">
            <w:pPr>
              <w:rPr>
                <w:sz w:val="20"/>
                <w:szCs w:val="20"/>
              </w:rPr>
            </w:pPr>
            <w:r>
              <w:rPr>
                <w:sz w:val="20"/>
                <w:szCs w:val="20"/>
              </w:rPr>
              <w:t>Yes</w:t>
            </w:r>
          </w:p>
        </w:tc>
        <w:tc>
          <w:tcPr>
            <w:tcW w:w="6186" w:type="dxa"/>
            <w:shd w:val="clear" w:color="auto" w:fill="FFFFFF"/>
          </w:tcPr>
          <w:p w14:paraId="0B609941" w14:textId="7A75C8E5" w:rsidR="002262A0" w:rsidRDefault="002262A0" w:rsidP="0054377F">
            <w:pPr>
              <w:spacing w:after="120" w:line="280" w:lineRule="atLeast"/>
              <w:jc w:val="both"/>
              <w:rPr>
                <w:sz w:val="20"/>
                <w:szCs w:val="20"/>
              </w:rPr>
            </w:pPr>
            <w:r>
              <w:rPr>
                <w:sz w:val="20"/>
                <w:szCs w:val="20"/>
              </w:rPr>
              <w:t>As per the principal programme.</w:t>
            </w:r>
          </w:p>
        </w:tc>
      </w:tr>
      <w:tr w:rsidR="00EF1742" w14:paraId="3272E079" w14:textId="77777777" w:rsidTr="004E51E9">
        <w:tc>
          <w:tcPr>
            <w:tcW w:w="1560" w:type="dxa"/>
            <w:shd w:val="clear" w:color="auto" w:fill="FFFFFF"/>
          </w:tcPr>
          <w:p w14:paraId="2C384F4A" w14:textId="4E2573DB" w:rsidR="00EF1742" w:rsidRPr="00023890" w:rsidRDefault="00EF1742" w:rsidP="00EF1742">
            <w:pPr>
              <w:rPr>
                <w:b/>
                <w:sz w:val="20"/>
                <w:szCs w:val="20"/>
              </w:rPr>
            </w:pPr>
            <w:r w:rsidRPr="00023890">
              <w:rPr>
                <w:b/>
                <w:sz w:val="20"/>
                <w:szCs w:val="20"/>
              </w:rPr>
              <w:t xml:space="preserve">Embedded Programme </w:t>
            </w:r>
            <w:r w:rsidR="004E51E9">
              <w:rPr>
                <w:b/>
                <w:sz w:val="20"/>
                <w:szCs w:val="20"/>
              </w:rPr>
              <w:t>1</w:t>
            </w:r>
          </w:p>
          <w:p w14:paraId="312ADFAB" w14:textId="28E6BCE7" w:rsidR="00EF1742" w:rsidRDefault="002262A0" w:rsidP="00EF1742">
            <w:pPr>
              <w:rPr>
                <w:b/>
              </w:rPr>
            </w:pPr>
            <w:r>
              <w:rPr>
                <w:bCs/>
                <w:sz w:val="20"/>
                <w:szCs w:val="20"/>
              </w:rPr>
              <w:t>Certificate</w:t>
            </w:r>
            <w:r w:rsidR="00EF1742" w:rsidRPr="00023890">
              <w:rPr>
                <w:bCs/>
                <w:sz w:val="20"/>
                <w:szCs w:val="20"/>
              </w:rPr>
              <w:t xml:space="preserve"> in The Science of Decision Making</w:t>
            </w:r>
          </w:p>
        </w:tc>
        <w:tc>
          <w:tcPr>
            <w:tcW w:w="1275" w:type="dxa"/>
            <w:shd w:val="clear" w:color="auto" w:fill="FFFFFF"/>
          </w:tcPr>
          <w:p w14:paraId="54D3788A" w14:textId="36F07C56" w:rsidR="00EF1742" w:rsidRDefault="00EF1742" w:rsidP="00EF1742">
            <w:r w:rsidRPr="00E80A4F">
              <w:t>Yes</w:t>
            </w:r>
          </w:p>
        </w:tc>
        <w:tc>
          <w:tcPr>
            <w:tcW w:w="6186" w:type="dxa"/>
            <w:shd w:val="clear" w:color="auto" w:fill="FFFFFF"/>
          </w:tcPr>
          <w:p w14:paraId="4FC422AB" w14:textId="42DEB78C" w:rsidR="00EF1742" w:rsidRDefault="00EF1742" w:rsidP="00EF1742">
            <w:r w:rsidRPr="00E80A4F">
              <w:t>As per the principal programme.</w:t>
            </w:r>
          </w:p>
        </w:tc>
      </w:tr>
      <w:tr w:rsidR="00EF1742" w14:paraId="2F678183" w14:textId="77777777" w:rsidTr="004E51E9">
        <w:tc>
          <w:tcPr>
            <w:tcW w:w="1560" w:type="dxa"/>
            <w:shd w:val="clear" w:color="auto" w:fill="FFFFFF"/>
          </w:tcPr>
          <w:p w14:paraId="75345A8F" w14:textId="0F890E8F" w:rsidR="00EF1742" w:rsidRPr="00023890" w:rsidRDefault="00EF1742" w:rsidP="00EF1742">
            <w:pPr>
              <w:rPr>
                <w:b/>
                <w:sz w:val="20"/>
                <w:szCs w:val="20"/>
              </w:rPr>
            </w:pPr>
            <w:r w:rsidRPr="00023890">
              <w:rPr>
                <w:b/>
                <w:sz w:val="20"/>
                <w:szCs w:val="20"/>
              </w:rPr>
              <w:t xml:space="preserve">Embedded Programme </w:t>
            </w:r>
            <w:r w:rsidR="004E51E9">
              <w:rPr>
                <w:b/>
                <w:sz w:val="20"/>
                <w:szCs w:val="20"/>
              </w:rPr>
              <w:t>2</w:t>
            </w:r>
          </w:p>
          <w:p w14:paraId="1FA62E75" w14:textId="36E9C5B5" w:rsidR="00EF1742" w:rsidRDefault="002262A0" w:rsidP="00EF1742">
            <w:pPr>
              <w:rPr>
                <w:b/>
                <w:sz w:val="20"/>
                <w:szCs w:val="20"/>
              </w:rPr>
            </w:pPr>
            <w:r>
              <w:rPr>
                <w:bCs/>
                <w:sz w:val="20"/>
                <w:szCs w:val="20"/>
              </w:rPr>
              <w:t>Certificate</w:t>
            </w:r>
            <w:r w:rsidR="00EF1742" w:rsidRPr="00023890">
              <w:rPr>
                <w:bCs/>
                <w:sz w:val="20"/>
                <w:szCs w:val="20"/>
              </w:rPr>
              <w:t xml:space="preserve"> in Sustainable Business Leadership</w:t>
            </w:r>
          </w:p>
        </w:tc>
        <w:tc>
          <w:tcPr>
            <w:tcW w:w="1275" w:type="dxa"/>
            <w:shd w:val="clear" w:color="auto" w:fill="FFFFFF"/>
          </w:tcPr>
          <w:p w14:paraId="4550F248" w14:textId="662D41A3" w:rsidR="00EF1742" w:rsidRDefault="00EF1742" w:rsidP="00EF1742">
            <w:r w:rsidRPr="00FB7804">
              <w:t>Yes</w:t>
            </w:r>
          </w:p>
        </w:tc>
        <w:tc>
          <w:tcPr>
            <w:tcW w:w="6186" w:type="dxa"/>
            <w:shd w:val="clear" w:color="auto" w:fill="FFFFFF"/>
          </w:tcPr>
          <w:p w14:paraId="4D6B7B56" w14:textId="713BEF71" w:rsidR="00EF1742" w:rsidRDefault="00EF1742" w:rsidP="00EF1742">
            <w:r w:rsidRPr="00FB7804">
              <w:t>As per the principal programme.</w:t>
            </w:r>
          </w:p>
        </w:tc>
      </w:tr>
      <w:tr w:rsidR="00EF1742" w14:paraId="6AC9B622" w14:textId="77777777" w:rsidTr="004E51E9">
        <w:tc>
          <w:tcPr>
            <w:tcW w:w="1560" w:type="dxa"/>
            <w:shd w:val="clear" w:color="auto" w:fill="FFFFFF"/>
          </w:tcPr>
          <w:p w14:paraId="235DAB1A" w14:textId="5C3B582E" w:rsidR="00EF1742" w:rsidRPr="00023890" w:rsidRDefault="00EF1742" w:rsidP="00EF1742">
            <w:pPr>
              <w:rPr>
                <w:b/>
                <w:sz w:val="20"/>
                <w:szCs w:val="20"/>
              </w:rPr>
            </w:pPr>
            <w:r w:rsidRPr="00023890">
              <w:rPr>
                <w:b/>
                <w:sz w:val="20"/>
                <w:szCs w:val="20"/>
              </w:rPr>
              <w:t xml:space="preserve">Embedded Programme </w:t>
            </w:r>
            <w:r w:rsidR="004E51E9">
              <w:rPr>
                <w:b/>
                <w:sz w:val="20"/>
                <w:szCs w:val="20"/>
              </w:rPr>
              <w:t>3</w:t>
            </w:r>
          </w:p>
          <w:p w14:paraId="5D109A60" w14:textId="415277C9" w:rsidR="00EF1742" w:rsidRDefault="002262A0" w:rsidP="00EF1742">
            <w:pPr>
              <w:rPr>
                <w:b/>
                <w:sz w:val="20"/>
                <w:szCs w:val="20"/>
              </w:rPr>
            </w:pPr>
            <w:r>
              <w:rPr>
                <w:bCs/>
                <w:sz w:val="20"/>
                <w:szCs w:val="20"/>
              </w:rPr>
              <w:t>Certificate</w:t>
            </w:r>
            <w:r w:rsidR="00EF1742" w:rsidRPr="00023890">
              <w:rPr>
                <w:bCs/>
                <w:sz w:val="20"/>
                <w:szCs w:val="20"/>
              </w:rPr>
              <w:t xml:space="preserve"> in Business Intelligence</w:t>
            </w:r>
          </w:p>
        </w:tc>
        <w:tc>
          <w:tcPr>
            <w:tcW w:w="1275" w:type="dxa"/>
            <w:shd w:val="clear" w:color="auto" w:fill="FFFFFF"/>
          </w:tcPr>
          <w:p w14:paraId="60FF2FB0" w14:textId="6B62FE6F" w:rsidR="00EF1742" w:rsidRDefault="00EF1742" w:rsidP="00EF1742">
            <w:r w:rsidRPr="00352915">
              <w:t>Yes</w:t>
            </w:r>
          </w:p>
        </w:tc>
        <w:tc>
          <w:tcPr>
            <w:tcW w:w="6186" w:type="dxa"/>
            <w:shd w:val="clear" w:color="auto" w:fill="FFFFFF"/>
          </w:tcPr>
          <w:p w14:paraId="38D55279" w14:textId="4FC7D3FF" w:rsidR="00EF1742" w:rsidRDefault="00EF1742" w:rsidP="00EF1742">
            <w:r w:rsidRPr="00352915">
              <w:t>As per the principal programme.</w:t>
            </w:r>
          </w:p>
        </w:tc>
      </w:tr>
    </w:tbl>
    <w:p w14:paraId="7C1A6070" w14:textId="77777777" w:rsidR="007349A3" w:rsidRDefault="007349A3"/>
    <w:p w14:paraId="1AF2AAC4" w14:textId="77777777" w:rsidR="007349A3" w:rsidRDefault="006E0B5B">
      <w:pPr>
        <w:rPr>
          <w:b/>
          <w:sz w:val="24"/>
          <w:szCs w:val="24"/>
        </w:rPr>
      </w:pPr>
      <w:r>
        <w:br w:type="page"/>
      </w:r>
    </w:p>
    <w:p w14:paraId="6A8DE144"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There are sound teaching and learning strategies</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3C7E4730" w14:textId="77777777">
        <w:tc>
          <w:tcPr>
            <w:tcW w:w="9021" w:type="dxa"/>
            <w:gridSpan w:val="3"/>
            <w:shd w:val="clear" w:color="auto" w:fill="DEEBF6"/>
          </w:tcPr>
          <w:p w14:paraId="6007D328" w14:textId="77777777" w:rsidR="007349A3" w:rsidRDefault="006E0B5B" w:rsidP="00DC526F">
            <w:pPr>
              <w:numPr>
                <w:ilvl w:val="0"/>
                <w:numId w:val="5"/>
              </w:numPr>
              <w:spacing w:line="256" w:lineRule="auto"/>
              <w:rPr>
                <w:sz w:val="20"/>
                <w:szCs w:val="20"/>
              </w:rPr>
            </w:pPr>
            <w:r>
              <w:rPr>
                <w:sz w:val="20"/>
                <w:szCs w:val="20"/>
              </w:rPr>
              <w:t>The teaching strategies support achievement of the intended programme/module learning outcomes.</w:t>
            </w:r>
          </w:p>
          <w:p w14:paraId="273C7D20" w14:textId="77777777" w:rsidR="007349A3" w:rsidRDefault="006E0B5B" w:rsidP="00DC526F">
            <w:pPr>
              <w:numPr>
                <w:ilvl w:val="0"/>
                <w:numId w:val="5"/>
              </w:numPr>
              <w:spacing w:line="256" w:lineRule="auto"/>
              <w:rPr>
                <w:sz w:val="20"/>
                <w:szCs w:val="20"/>
              </w:rPr>
            </w:pPr>
            <w:r>
              <w:rPr>
                <w:sz w:val="20"/>
                <w:szCs w:val="20"/>
              </w:rPr>
              <w:t xml:space="preserve">The programme provides authentic learning opportunities to enable learners to achieve the intended programme learning outcomes. </w:t>
            </w:r>
          </w:p>
          <w:p w14:paraId="5698F510" w14:textId="77777777" w:rsidR="007349A3" w:rsidRDefault="006E0B5B" w:rsidP="00DC526F">
            <w:pPr>
              <w:numPr>
                <w:ilvl w:val="0"/>
                <w:numId w:val="5"/>
              </w:numPr>
              <w:spacing w:line="256" w:lineRule="auto"/>
              <w:rPr>
                <w:sz w:val="20"/>
                <w:szCs w:val="20"/>
              </w:rPr>
            </w:pPr>
            <w:r>
              <w:rPr>
                <w:sz w:val="20"/>
                <w:szCs w:val="20"/>
              </w:rPr>
              <w:t>The programme enables enrolled learners to attain (if reasonably diligent) the minimum intended programme learning outcomes reliably and efficiently (in terms of overall learner effort and a reasonably balanced workload).</w:t>
            </w:r>
          </w:p>
          <w:p w14:paraId="44FE48BE" w14:textId="77777777" w:rsidR="007349A3" w:rsidRDefault="006E0B5B" w:rsidP="00DC526F">
            <w:pPr>
              <w:numPr>
                <w:ilvl w:val="0"/>
                <w:numId w:val="5"/>
              </w:numPr>
              <w:spacing w:line="256" w:lineRule="auto"/>
              <w:rPr>
                <w:b/>
                <w:sz w:val="20"/>
                <w:szCs w:val="20"/>
              </w:rPr>
            </w:pPr>
            <w:r>
              <w:rPr>
                <w:sz w:val="20"/>
                <w:szCs w:val="20"/>
              </w:rPr>
              <w:t>Learning is monitored/supervised.</w:t>
            </w:r>
          </w:p>
          <w:p w14:paraId="6A398A5F" w14:textId="77777777" w:rsidR="007349A3" w:rsidRDefault="006E0B5B" w:rsidP="00DC526F">
            <w:pPr>
              <w:numPr>
                <w:ilvl w:val="0"/>
                <w:numId w:val="5"/>
              </w:numPr>
              <w:spacing w:line="257" w:lineRule="auto"/>
              <w:rPr>
                <w:b/>
              </w:rPr>
            </w:pPr>
            <w:r>
              <w:rPr>
                <w:sz w:val="20"/>
                <w:szCs w:val="20"/>
              </w:rPr>
              <w:t>Individualised guidance, support</w:t>
            </w:r>
            <w:r>
              <w:rPr>
                <w:sz w:val="20"/>
                <w:szCs w:val="20"/>
                <w:vertAlign w:val="superscript"/>
              </w:rPr>
              <w:footnoteReference w:id="16"/>
            </w:r>
            <w:r>
              <w:rPr>
                <w:sz w:val="20"/>
                <w:szCs w:val="20"/>
              </w:rPr>
              <w:t xml:space="preserve"> and timely formative feedback is regularly provided to enrolled learners as they progress within the programme.</w:t>
            </w:r>
          </w:p>
        </w:tc>
      </w:tr>
      <w:tr w:rsidR="007349A3" w14:paraId="14B3193D" w14:textId="77777777" w:rsidTr="004E51E9">
        <w:tc>
          <w:tcPr>
            <w:tcW w:w="1560" w:type="dxa"/>
            <w:shd w:val="clear" w:color="auto" w:fill="DEEBF6"/>
          </w:tcPr>
          <w:p w14:paraId="537DCCC3" w14:textId="77777777" w:rsidR="007349A3" w:rsidRDefault="007349A3">
            <w:pPr>
              <w:rPr>
                <w:b/>
                <w:sz w:val="20"/>
                <w:szCs w:val="20"/>
              </w:rPr>
            </w:pPr>
          </w:p>
        </w:tc>
        <w:tc>
          <w:tcPr>
            <w:tcW w:w="1275" w:type="dxa"/>
            <w:shd w:val="clear" w:color="auto" w:fill="DEEBF6"/>
          </w:tcPr>
          <w:p w14:paraId="1C2523E4" w14:textId="77777777" w:rsidR="007349A3" w:rsidRDefault="006E0B5B">
            <w:pPr>
              <w:rPr>
                <w:b/>
                <w:sz w:val="20"/>
                <w:szCs w:val="20"/>
              </w:rPr>
            </w:pPr>
            <w:r>
              <w:rPr>
                <w:b/>
                <w:sz w:val="20"/>
                <w:szCs w:val="20"/>
              </w:rPr>
              <w:t>Satisfactory? (yes, no, partially)</w:t>
            </w:r>
          </w:p>
        </w:tc>
        <w:tc>
          <w:tcPr>
            <w:tcW w:w="6186" w:type="dxa"/>
            <w:shd w:val="clear" w:color="auto" w:fill="DEEBF6"/>
          </w:tcPr>
          <w:p w14:paraId="57DEAD81" w14:textId="77777777" w:rsidR="007349A3" w:rsidRDefault="006E0B5B">
            <w:pPr>
              <w:rPr>
                <w:b/>
                <w:sz w:val="20"/>
                <w:szCs w:val="20"/>
              </w:rPr>
            </w:pPr>
            <w:r>
              <w:rPr>
                <w:b/>
                <w:sz w:val="20"/>
                <w:szCs w:val="20"/>
              </w:rPr>
              <w:t>Comment</w:t>
            </w:r>
          </w:p>
        </w:tc>
      </w:tr>
      <w:tr w:rsidR="007349A3" w14:paraId="5E30AB1A" w14:textId="77777777" w:rsidTr="004E51E9">
        <w:tc>
          <w:tcPr>
            <w:tcW w:w="1560" w:type="dxa"/>
            <w:shd w:val="clear" w:color="auto" w:fill="FFFFFF"/>
          </w:tcPr>
          <w:p w14:paraId="35DBF7CD" w14:textId="77777777" w:rsidR="007349A3" w:rsidRDefault="006E0B5B">
            <w:pPr>
              <w:rPr>
                <w:b/>
                <w:sz w:val="20"/>
                <w:szCs w:val="20"/>
              </w:rPr>
            </w:pPr>
            <w:r>
              <w:rPr>
                <w:b/>
                <w:sz w:val="20"/>
                <w:szCs w:val="20"/>
              </w:rPr>
              <w:t>Principal Programme</w:t>
            </w:r>
          </w:p>
          <w:p w14:paraId="52BE479E" w14:textId="57C268F4" w:rsidR="007349A3" w:rsidRDefault="001E7653">
            <w:pPr>
              <w:rPr>
                <w:b/>
                <w:sz w:val="20"/>
                <w:szCs w:val="20"/>
              </w:rPr>
            </w:pPr>
            <w:r w:rsidRPr="00615986">
              <w:rPr>
                <w:sz w:val="20"/>
                <w:szCs w:val="20"/>
              </w:rPr>
              <w:t>Master of Business Administration (MBA)</w:t>
            </w:r>
          </w:p>
        </w:tc>
        <w:tc>
          <w:tcPr>
            <w:tcW w:w="1275" w:type="dxa"/>
            <w:shd w:val="clear" w:color="auto" w:fill="FFFFFF"/>
          </w:tcPr>
          <w:p w14:paraId="68CE5190" w14:textId="77777777" w:rsidR="007349A3" w:rsidRDefault="006E0B5B">
            <w:pPr>
              <w:rPr>
                <w:sz w:val="20"/>
                <w:szCs w:val="20"/>
              </w:rPr>
            </w:pPr>
            <w:r>
              <w:rPr>
                <w:sz w:val="20"/>
                <w:szCs w:val="20"/>
              </w:rPr>
              <w:t>Yes</w:t>
            </w:r>
          </w:p>
        </w:tc>
        <w:tc>
          <w:tcPr>
            <w:tcW w:w="6186" w:type="dxa"/>
            <w:shd w:val="clear" w:color="auto" w:fill="FFFFFF"/>
          </w:tcPr>
          <w:p w14:paraId="1E936EC1" w14:textId="5D1D619D" w:rsidR="007349A3" w:rsidRDefault="006E0B5B" w:rsidP="0054377F">
            <w:pPr>
              <w:spacing w:after="120" w:line="280" w:lineRule="atLeast"/>
              <w:jc w:val="both"/>
              <w:rPr>
                <w:sz w:val="20"/>
                <w:szCs w:val="20"/>
              </w:rPr>
            </w:pPr>
            <w:r>
              <w:rPr>
                <w:sz w:val="20"/>
                <w:szCs w:val="20"/>
              </w:rPr>
              <w:t>The panel is satisfied that sound teaching and learning strategies have been implemented to continue to support the achievement of the intended programme and module learning outcomes.</w:t>
            </w:r>
          </w:p>
          <w:p w14:paraId="10C69BD0" w14:textId="0D98BC81" w:rsidR="00A07F0F" w:rsidRDefault="006E0B5B" w:rsidP="0054377F">
            <w:pPr>
              <w:spacing w:after="120" w:line="280" w:lineRule="atLeast"/>
              <w:jc w:val="both"/>
              <w:rPr>
                <w:sz w:val="20"/>
                <w:szCs w:val="20"/>
              </w:rPr>
            </w:pPr>
            <w:r>
              <w:rPr>
                <w:sz w:val="20"/>
                <w:szCs w:val="20"/>
              </w:rPr>
              <w:t xml:space="preserve">Teaching and learning includes NCI’s core themes of a learner focus and the </w:t>
            </w:r>
            <w:r w:rsidR="00115B3E">
              <w:rPr>
                <w:sz w:val="20"/>
                <w:szCs w:val="20"/>
              </w:rPr>
              <w:t>goal</w:t>
            </w:r>
            <w:r>
              <w:rPr>
                <w:sz w:val="20"/>
                <w:szCs w:val="20"/>
              </w:rPr>
              <w:t xml:space="preserve"> </w:t>
            </w:r>
            <w:r w:rsidR="00115B3E">
              <w:rPr>
                <w:sz w:val="20"/>
                <w:szCs w:val="20"/>
              </w:rPr>
              <w:t>of teaching</w:t>
            </w:r>
            <w:r>
              <w:rPr>
                <w:sz w:val="20"/>
                <w:szCs w:val="20"/>
              </w:rPr>
              <w:t xml:space="preserve"> excellence</w:t>
            </w:r>
            <w:r w:rsidR="00115B3E">
              <w:rPr>
                <w:sz w:val="20"/>
                <w:szCs w:val="20"/>
              </w:rPr>
              <w:t>, all intended to confirm the MBA programme’s importance in representing NCI’s School of Business</w:t>
            </w:r>
            <w:r w:rsidR="004E51E9">
              <w:rPr>
                <w:sz w:val="20"/>
                <w:szCs w:val="20"/>
              </w:rPr>
              <w:t xml:space="preserve"> as a whole</w:t>
            </w:r>
            <w:r w:rsidR="00115B3E">
              <w:rPr>
                <w:sz w:val="20"/>
                <w:szCs w:val="20"/>
              </w:rPr>
              <w:t xml:space="preserve">. </w:t>
            </w:r>
            <w:r>
              <w:rPr>
                <w:sz w:val="20"/>
                <w:szCs w:val="20"/>
              </w:rPr>
              <w:t xml:space="preserve">Panel discussions with faculty and learner representatives confirmed that these themes were being carried out in practice. There are a wide variety of teaching activities and assessment methods which are designed to create authentic learning opportunities geared towards attainment of each module’s intended learning outcomes. Programme content and teaching methodologies are designed to be appropriate to a modern business context and practices. </w:t>
            </w:r>
            <w:r w:rsidR="00A07F0F">
              <w:rPr>
                <w:sz w:val="20"/>
                <w:szCs w:val="20"/>
              </w:rPr>
              <w:t>This is reinforced through real-life case studies and discussions with industry and business leaders.</w:t>
            </w:r>
          </w:p>
          <w:p w14:paraId="16546B2E" w14:textId="5C4928E3" w:rsidR="007349A3" w:rsidRDefault="00A07F0F" w:rsidP="0054377F">
            <w:pPr>
              <w:spacing w:after="120" w:line="280" w:lineRule="atLeast"/>
              <w:jc w:val="both"/>
              <w:rPr>
                <w:sz w:val="20"/>
                <w:szCs w:val="20"/>
              </w:rPr>
            </w:pPr>
            <w:r>
              <w:rPr>
                <w:sz w:val="20"/>
                <w:szCs w:val="20"/>
              </w:rPr>
              <w:t>L</w:t>
            </w:r>
            <w:r w:rsidR="006E0B5B">
              <w:rPr>
                <w:sz w:val="20"/>
                <w:szCs w:val="20"/>
              </w:rPr>
              <w:t xml:space="preserve">earner assessment workloads take into account the </w:t>
            </w:r>
            <w:r w:rsidR="0042073D">
              <w:rPr>
                <w:sz w:val="20"/>
                <w:szCs w:val="20"/>
              </w:rPr>
              <w:t xml:space="preserve">particular </w:t>
            </w:r>
            <w:r w:rsidR="006E0B5B">
              <w:rPr>
                <w:sz w:val="20"/>
                <w:szCs w:val="20"/>
              </w:rPr>
              <w:t xml:space="preserve">needs of </w:t>
            </w:r>
            <w:r w:rsidR="00115B3E">
              <w:rPr>
                <w:sz w:val="20"/>
                <w:szCs w:val="20"/>
              </w:rPr>
              <w:t xml:space="preserve">MBA learners as </w:t>
            </w:r>
            <w:r w:rsidR="006E0B5B">
              <w:rPr>
                <w:sz w:val="20"/>
                <w:szCs w:val="20"/>
              </w:rPr>
              <w:t>part-time students</w:t>
            </w:r>
            <w:r w:rsidR="00115B3E">
              <w:rPr>
                <w:sz w:val="20"/>
                <w:szCs w:val="20"/>
              </w:rPr>
              <w:t xml:space="preserve"> at a point in their lives where </w:t>
            </w:r>
            <w:r>
              <w:rPr>
                <w:sz w:val="20"/>
                <w:szCs w:val="20"/>
              </w:rPr>
              <w:t xml:space="preserve">academic study needs to be balanced with </w:t>
            </w:r>
            <w:r w:rsidR="00115B3E">
              <w:rPr>
                <w:sz w:val="20"/>
                <w:szCs w:val="20"/>
              </w:rPr>
              <w:t>work and home responsibilities</w:t>
            </w:r>
            <w:r>
              <w:rPr>
                <w:sz w:val="20"/>
                <w:szCs w:val="20"/>
              </w:rPr>
              <w:t>.</w:t>
            </w:r>
          </w:p>
          <w:p w14:paraId="0CC0DED1" w14:textId="4170F887" w:rsidR="007349A3" w:rsidRDefault="0042073D" w:rsidP="0054377F">
            <w:pPr>
              <w:spacing w:after="120" w:line="280" w:lineRule="atLeast"/>
              <w:jc w:val="both"/>
              <w:rPr>
                <w:sz w:val="20"/>
                <w:szCs w:val="20"/>
              </w:rPr>
            </w:pPr>
            <w:r>
              <w:rPr>
                <w:sz w:val="20"/>
                <w:szCs w:val="20"/>
              </w:rPr>
              <w:t>Teaching s</w:t>
            </w:r>
            <w:r w:rsidR="006E0B5B">
              <w:rPr>
                <w:sz w:val="20"/>
                <w:szCs w:val="20"/>
              </w:rPr>
              <w:t xml:space="preserve">trategy has been successfully adapted for blended delivery during the Covid-19 pandemic, using these emergency measures as an opportunity to reconsider future teaching and learning </w:t>
            </w:r>
            <w:r>
              <w:rPr>
                <w:sz w:val="20"/>
                <w:szCs w:val="20"/>
              </w:rPr>
              <w:t xml:space="preserve">methods and </w:t>
            </w:r>
            <w:r w:rsidR="006E0B5B">
              <w:rPr>
                <w:sz w:val="20"/>
                <w:szCs w:val="20"/>
              </w:rPr>
              <w:t>approaches.</w:t>
            </w:r>
          </w:p>
        </w:tc>
      </w:tr>
      <w:tr w:rsidR="002262A0" w14:paraId="1BE2A2FB" w14:textId="77777777" w:rsidTr="004E51E9">
        <w:tc>
          <w:tcPr>
            <w:tcW w:w="1560" w:type="dxa"/>
            <w:shd w:val="clear" w:color="auto" w:fill="FFFFFF"/>
          </w:tcPr>
          <w:p w14:paraId="60933213" w14:textId="77777777" w:rsidR="002262A0" w:rsidRDefault="002262A0" w:rsidP="002262A0">
            <w:pPr>
              <w:rPr>
                <w:b/>
                <w:sz w:val="20"/>
                <w:szCs w:val="20"/>
              </w:rPr>
            </w:pPr>
            <w:r w:rsidRPr="00E25237">
              <w:rPr>
                <w:b/>
                <w:sz w:val="20"/>
                <w:szCs w:val="20"/>
              </w:rPr>
              <w:t>Principal Programme –</w:t>
            </w:r>
            <w:r w:rsidRPr="001821CB">
              <w:rPr>
                <w:b/>
                <w:sz w:val="20"/>
                <w:szCs w:val="20"/>
              </w:rPr>
              <w:t xml:space="preserve"> Exit </w:t>
            </w:r>
            <w:r w:rsidRPr="00532093">
              <w:rPr>
                <w:b/>
                <w:sz w:val="20"/>
                <w:szCs w:val="20"/>
              </w:rPr>
              <w:t>Award only</w:t>
            </w:r>
          </w:p>
          <w:p w14:paraId="09F4FA44" w14:textId="77777777" w:rsidR="002262A0" w:rsidRPr="00532093" w:rsidRDefault="002262A0" w:rsidP="002262A0">
            <w:pPr>
              <w:rPr>
                <w:bCs/>
                <w:sz w:val="20"/>
                <w:szCs w:val="20"/>
              </w:rPr>
            </w:pPr>
            <w:r>
              <w:rPr>
                <w:bCs/>
                <w:sz w:val="20"/>
                <w:szCs w:val="20"/>
              </w:rPr>
              <w:lastRenderedPageBreak/>
              <w:t>Postgraduate Diploma in Business Administration</w:t>
            </w:r>
          </w:p>
          <w:p w14:paraId="22C025B1" w14:textId="77777777" w:rsidR="002262A0" w:rsidRDefault="002262A0">
            <w:pPr>
              <w:rPr>
                <w:b/>
                <w:sz w:val="20"/>
                <w:szCs w:val="20"/>
              </w:rPr>
            </w:pPr>
          </w:p>
        </w:tc>
        <w:tc>
          <w:tcPr>
            <w:tcW w:w="1275" w:type="dxa"/>
            <w:shd w:val="clear" w:color="auto" w:fill="FFFFFF"/>
          </w:tcPr>
          <w:p w14:paraId="4072C59A" w14:textId="1CBCB3A9" w:rsidR="002262A0" w:rsidRDefault="002262A0">
            <w:pPr>
              <w:rPr>
                <w:sz w:val="20"/>
                <w:szCs w:val="20"/>
              </w:rPr>
            </w:pPr>
            <w:r>
              <w:rPr>
                <w:sz w:val="20"/>
                <w:szCs w:val="20"/>
              </w:rPr>
              <w:lastRenderedPageBreak/>
              <w:t>Yes</w:t>
            </w:r>
          </w:p>
        </w:tc>
        <w:tc>
          <w:tcPr>
            <w:tcW w:w="6186" w:type="dxa"/>
            <w:shd w:val="clear" w:color="auto" w:fill="FFFFFF"/>
          </w:tcPr>
          <w:p w14:paraId="0E1377AB" w14:textId="3ED328D9" w:rsidR="002262A0" w:rsidRDefault="002262A0" w:rsidP="0054377F">
            <w:pPr>
              <w:spacing w:after="120" w:line="280" w:lineRule="atLeast"/>
              <w:jc w:val="both"/>
              <w:rPr>
                <w:sz w:val="20"/>
                <w:szCs w:val="20"/>
              </w:rPr>
            </w:pPr>
            <w:r>
              <w:rPr>
                <w:sz w:val="20"/>
                <w:szCs w:val="20"/>
              </w:rPr>
              <w:t>As per the principal programme.</w:t>
            </w:r>
          </w:p>
        </w:tc>
      </w:tr>
      <w:tr w:rsidR="00FE4DC1" w14:paraId="7AA6F90E" w14:textId="77777777" w:rsidTr="004E51E9">
        <w:tc>
          <w:tcPr>
            <w:tcW w:w="1560" w:type="dxa"/>
            <w:shd w:val="clear" w:color="auto" w:fill="FFFFFF"/>
          </w:tcPr>
          <w:p w14:paraId="5A01D2CB" w14:textId="58EEAA4F" w:rsidR="00FE4DC1" w:rsidRPr="00023890" w:rsidRDefault="00FE4DC1" w:rsidP="00FE4DC1">
            <w:pPr>
              <w:rPr>
                <w:b/>
                <w:sz w:val="20"/>
                <w:szCs w:val="20"/>
              </w:rPr>
            </w:pPr>
            <w:r w:rsidRPr="00023890">
              <w:rPr>
                <w:b/>
                <w:sz w:val="20"/>
                <w:szCs w:val="20"/>
              </w:rPr>
              <w:t xml:space="preserve">Embedded Programme </w:t>
            </w:r>
            <w:r w:rsidR="0042073D">
              <w:rPr>
                <w:b/>
                <w:sz w:val="20"/>
                <w:szCs w:val="20"/>
              </w:rPr>
              <w:t>1</w:t>
            </w:r>
          </w:p>
          <w:p w14:paraId="1F14522A" w14:textId="13CA3B5B" w:rsidR="00FE4DC1" w:rsidRDefault="002262A0" w:rsidP="00FE4DC1">
            <w:pPr>
              <w:rPr>
                <w:b/>
              </w:rPr>
            </w:pPr>
            <w:r>
              <w:rPr>
                <w:bCs/>
                <w:sz w:val="20"/>
                <w:szCs w:val="20"/>
              </w:rPr>
              <w:t>Certificate</w:t>
            </w:r>
            <w:r w:rsidR="00FE4DC1" w:rsidRPr="00023890">
              <w:rPr>
                <w:bCs/>
                <w:sz w:val="20"/>
                <w:szCs w:val="20"/>
              </w:rPr>
              <w:t xml:space="preserve"> in The Science of Decision Making</w:t>
            </w:r>
          </w:p>
        </w:tc>
        <w:tc>
          <w:tcPr>
            <w:tcW w:w="1275" w:type="dxa"/>
            <w:shd w:val="clear" w:color="auto" w:fill="FFFFFF"/>
          </w:tcPr>
          <w:p w14:paraId="69A0E102" w14:textId="1BD2AE27" w:rsidR="00FE4DC1" w:rsidRPr="00330391" w:rsidRDefault="00FE4DC1" w:rsidP="00FE4DC1">
            <w:pPr>
              <w:rPr>
                <w:sz w:val="20"/>
                <w:szCs w:val="20"/>
              </w:rPr>
            </w:pPr>
            <w:r w:rsidRPr="00330391">
              <w:rPr>
                <w:sz w:val="20"/>
                <w:szCs w:val="20"/>
              </w:rPr>
              <w:t>Yes</w:t>
            </w:r>
          </w:p>
        </w:tc>
        <w:tc>
          <w:tcPr>
            <w:tcW w:w="6186" w:type="dxa"/>
            <w:shd w:val="clear" w:color="auto" w:fill="FFFFFF"/>
          </w:tcPr>
          <w:p w14:paraId="5BE4FC11" w14:textId="7C6FCC35" w:rsidR="00FE4DC1" w:rsidRPr="00330391" w:rsidRDefault="00FE4DC1" w:rsidP="00FE4DC1">
            <w:pPr>
              <w:rPr>
                <w:sz w:val="20"/>
                <w:szCs w:val="20"/>
              </w:rPr>
            </w:pPr>
            <w:r w:rsidRPr="00330391">
              <w:rPr>
                <w:sz w:val="20"/>
                <w:szCs w:val="20"/>
              </w:rPr>
              <w:t>As per the principal programme.</w:t>
            </w:r>
          </w:p>
        </w:tc>
      </w:tr>
    </w:tbl>
    <w:p w14:paraId="7E36C44C" w14:textId="77777777" w:rsidR="0042073D" w:rsidRDefault="0042073D">
      <w:r>
        <w:br w:type="page"/>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FE4DC1" w14:paraId="50BF0D44" w14:textId="77777777" w:rsidTr="004E51E9">
        <w:tc>
          <w:tcPr>
            <w:tcW w:w="1560" w:type="dxa"/>
            <w:shd w:val="clear" w:color="auto" w:fill="FFFFFF"/>
          </w:tcPr>
          <w:p w14:paraId="67F9F660" w14:textId="7130F513" w:rsidR="00FE4DC1" w:rsidRPr="00023890" w:rsidRDefault="00FE4DC1" w:rsidP="00FE4DC1">
            <w:pPr>
              <w:rPr>
                <w:b/>
                <w:sz w:val="20"/>
                <w:szCs w:val="20"/>
              </w:rPr>
            </w:pPr>
            <w:r w:rsidRPr="00023890">
              <w:rPr>
                <w:b/>
                <w:sz w:val="20"/>
                <w:szCs w:val="20"/>
              </w:rPr>
              <w:lastRenderedPageBreak/>
              <w:t xml:space="preserve">Embedded Programme </w:t>
            </w:r>
            <w:r w:rsidR="0042073D">
              <w:rPr>
                <w:b/>
                <w:sz w:val="20"/>
                <w:szCs w:val="20"/>
              </w:rPr>
              <w:t>2</w:t>
            </w:r>
          </w:p>
          <w:p w14:paraId="2D63BCB6" w14:textId="5053C3A9" w:rsidR="00FE4DC1" w:rsidRDefault="002262A0" w:rsidP="00FE4DC1">
            <w:pPr>
              <w:rPr>
                <w:b/>
                <w:sz w:val="20"/>
                <w:szCs w:val="20"/>
              </w:rPr>
            </w:pPr>
            <w:r>
              <w:rPr>
                <w:bCs/>
                <w:sz w:val="20"/>
                <w:szCs w:val="20"/>
              </w:rPr>
              <w:t>Certificate</w:t>
            </w:r>
            <w:r w:rsidR="00FE4DC1" w:rsidRPr="00023890">
              <w:rPr>
                <w:bCs/>
                <w:sz w:val="20"/>
                <w:szCs w:val="20"/>
              </w:rPr>
              <w:t xml:space="preserve"> in Sustainable Business Leadership</w:t>
            </w:r>
          </w:p>
        </w:tc>
        <w:tc>
          <w:tcPr>
            <w:tcW w:w="1275" w:type="dxa"/>
            <w:shd w:val="clear" w:color="auto" w:fill="FFFFFF"/>
          </w:tcPr>
          <w:p w14:paraId="664B4C69" w14:textId="3BAEF849" w:rsidR="00FE4DC1" w:rsidRPr="00330391" w:rsidRDefault="00FE4DC1" w:rsidP="00FE4DC1">
            <w:pPr>
              <w:rPr>
                <w:sz w:val="20"/>
                <w:szCs w:val="20"/>
              </w:rPr>
            </w:pPr>
            <w:r w:rsidRPr="00330391">
              <w:rPr>
                <w:sz w:val="20"/>
                <w:szCs w:val="20"/>
              </w:rPr>
              <w:t>Yes</w:t>
            </w:r>
          </w:p>
        </w:tc>
        <w:tc>
          <w:tcPr>
            <w:tcW w:w="6186" w:type="dxa"/>
            <w:shd w:val="clear" w:color="auto" w:fill="FFFFFF"/>
          </w:tcPr>
          <w:p w14:paraId="71BF3E1F" w14:textId="4277D279" w:rsidR="00FE4DC1" w:rsidRPr="00330391" w:rsidRDefault="00FE4DC1" w:rsidP="00FE4DC1">
            <w:pPr>
              <w:rPr>
                <w:sz w:val="20"/>
                <w:szCs w:val="20"/>
              </w:rPr>
            </w:pPr>
            <w:r w:rsidRPr="00330391">
              <w:rPr>
                <w:sz w:val="20"/>
                <w:szCs w:val="20"/>
              </w:rPr>
              <w:t>As per the principal programme.</w:t>
            </w:r>
          </w:p>
        </w:tc>
      </w:tr>
      <w:tr w:rsidR="00FE4DC1" w14:paraId="2C783862" w14:textId="77777777" w:rsidTr="004E51E9">
        <w:tc>
          <w:tcPr>
            <w:tcW w:w="1560" w:type="dxa"/>
            <w:shd w:val="clear" w:color="auto" w:fill="FFFFFF"/>
          </w:tcPr>
          <w:p w14:paraId="09D25084" w14:textId="0889B0CC" w:rsidR="00FE4DC1" w:rsidRPr="00023890" w:rsidRDefault="00FE4DC1" w:rsidP="00FE4DC1">
            <w:pPr>
              <w:rPr>
                <w:b/>
                <w:sz w:val="20"/>
                <w:szCs w:val="20"/>
              </w:rPr>
            </w:pPr>
            <w:r w:rsidRPr="00023890">
              <w:rPr>
                <w:b/>
                <w:sz w:val="20"/>
                <w:szCs w:val="20"/>
              </w:rPr>
              <w:t xml:space="preserve">Embedded Programme </w:t>
            </w:r>
            <w:r w:rsidR="0042073D">
              <w:rPr>
                <w:b/>
                <w:sz w:val="20"/>
                <w:szCs w:val="20"/>
              </w:rPr>
              <w:t>3</w:t>
            </w:r>
          </w:p>
          <w:p w14:paraId="08AC42EB" w14:textId="38860DAD" w:rsidR="00FE4DC1" w:rsidRDefault="002262A0" w:rsidP="00FE4DC1">
            <w:pPr>
              <w:rPr>
                <w:b/>
                <w:sz w:val="20"/>
                <w:szCs w:val="20"/>
              </w:rPr>
            </w:pPr>
            <w:r>
              <w:rPr>
                <w:bCs/>
                <w:sz w:val="20"/>
                <w:szCs w:val="20"/>
              </w:rPr>
              <w:t>Certifiacte</w:t>
            </w:r>
            <w:r w:rsidR="00FE4DC1" w:rsidRPr="00023890">
              <w:rPr>
                <w:bCs/>
                <w:sz w:val="20"/>
                <w:szCs w:val="20"/>
              </w:rPr>
              <w:t xml:space="preserve"> in Business Intelligence</w:t>
            </w:r>
          </w:p>
        </w:tc>
        <w:tc>
          <w:tcPr>
            <w:tcW w:w="1275" w:type="dxa"/>
            <w:shd w:val="clear" w:color="auto" w:fill="FFFFFF"/>
          </w:tcPr>
          <w:p w14:paraId="538FEA3E" w14:textId="71FE1C68" w:rsidR="00FE4DC1" w:rsidRPr="00330391" w:rsidRDefault="00FE4DC1" w:rsidP="00FE4DC1">
            <w:pPr>
              <w:rPr>
                <w:sz w:val="20"/>
                <w:szCs w:val="20"/>
              </w:rPr>
            </w:pPr>
            <w:r w:rsidRPr="00330391">
              <w:rPr>
                <w:sz w:val="20"/>
                <w:szCs w:val="20"/>
              </w:rPr>
              <w:t>Yes</w:t>
            </w:r>
          </w:p>
        </w:tc>
        <w:tc>
          <w:tcPr>
            <w:tcW w:w="6186" w:type="dxa"/>
            <w:shd w:val="clear" w:color="auto" w:fill="FFFFFF"/>
          </w:tcPr>
          <w:p w14:paraId="531A2131" w14:textId="3C94C595" w:rsidR="00FE4DC1" w:rsidRPr="00330391" w:rsidRDefault="00FE4DC1" w:rsidP="00FE4DC1">
            <w:pPr>
              <w:rPr>
                <w:sz w:val="20"/>
                <w:szCs w:val="20"/>
              </w:rPr>
            </w:pPr>
            <w:r w:rsidRPr="00330391">
              <w:rPr>
                <w:sz w:val="20"/>
                <w:szCs w:val="20"/>
              </w:rPr>
              <w:t>As per the principal programme.</w:t>
            </w:r>
          </w:p>
        </w:tc>
      </w:tr>
    </w:tbl>
    <w:p w14:paraId="72AD88F7" w14:textId="77777777" w:rsidR="007349A3" w:rsidRDefault="007349A3"/>
    <w:p w14:paraId="066C67BE" w14:textId="77777777" w:rsidR="007349A3" w:rsidRDefault="006E0B5B">
      <w:pPr>
        <w:rPr>
          <w:b/>
          <w:sz w:val="24"/>
          <w:szCs w:val="24"/>
        </w:rPr>
      </w:pPr>
      <w:r>
        <w:br w:type="page"/>
      </w:r>
    </w:p>
    <w:p w14:paraId="07D488D1"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There are sound assessment strategies</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642C8126" w14:textId="77777777">
        <w:tc>
          <w:tcPr>
            <w:tcW w:w="9021" w:type="dxa"/>
            <w:gridSpan w:val="3"/>
            <w:shd w:val="clear" w:color="auto" w:fill="DEEBF6"/>
          </w:tcPr>
          <w:p w14:paraId="7F917484" w14:textId="77777777" w:rsidR="007349A3" w:rsidRDefault="006E0B5B" w:rsidP="00DC526F">
            <w:pPr>
              <w:numPr>
                <w:ilvl w:val="0"/>
                <w:numId w:val="16"/>
              </w:numPr>
              <w:spacing w:line="256" w:lineRule="auto"/>
              <w:rPr>
                <w:sz w:val="20"/>
                <w:szCs w:val="20"/>
              </w:rPr>
            </w:pPr>
            <w:r>
              <w:rPr>
                <w:sz w:val="20"/>
                <w:szCs w:val="20"/>
              </w:rPr>
              <w:t xml:space="preserve">All assessment is undertaken consistently with </w:t>
            </w:r>
            <w:r>
              <w:rPr>
                <w:b/>
                <w:i/>
                <w:color w:val="0070C0"/>
                <w:sz w:val="20"/>
                <w:szCs w:val="20"/>
              </w:rPr>
              <w:t>Assessment Guidelines, Conventions and Protocols for Programmes Leading to QQI Awards</w:t>
            </w:r>
            <w:r>
              <w:rPr>
                <w:i/>
                <w:color w:val="0070C0"/>
                <w:sz w:val="20"/>
                <w:szCs w:val="20"/>
                <w:vertAlign w:val="superscript"/>
              </w:rPr>
              <w:footnoteReference w:id="17"/>
            </w:r>
            <w:r>
              <w:rPr>
                <w:sz w:val="20"/>
                <w:szCs w:val="20"/>
              </w:rPr>
              <w:t xml:space="preserve"> </w:t>
            </w:r>
          </w:p>
          <w:p w14:paraId="0A2FEDCF" w14:textId="77777777" w:rsidR="007349A3" w:rsidRDefault="006E0B5B" w:rsidP="00DC526F">
            <w:pPr>
              <w:numPr>
                <w:ilvl w:val="0"/>
                <w:numId w:val="16"/>
              </w:numPr>
              <w:spacing w:line="256" w:lineRule="auto"/>
              <w:rPr>
                <w:sz w:val="20"/>
                <w:szCs w:val="20"/>
              </w:rPr>
            </w:pPr>
            <w:r>
              <w:rPr>
                <w:sz w:val="20"/>
                <w:szCs w:val="20"/>
              </w:rPr>
              <w:t xml:space="preserve">The programme’s assessment procedures interface effectively with the provider’s QQI approved quality assurance procedures. </w:t>
            </w:r>
          </w:p>
          <w:p w14:paraId="6BC2C96E" w14:textId="77777777" w:rsidR="007349A3" w:rsidRDefault="006E0B5B" w:rsidP="00DC526F">
            <w:pPr>
              <w:numPr>
                <w:ilvl w:val="0"/>
                <w:numId w:val="16"/>
              </w:numPr>
              <w:spacing w:line="256" w:lineRule="auto"/>
              <w:rPr>
                <w:sz w:val="20"/>
                <w:szCs w:val="20"/>
              </w:rPr>
            </w:pPr>
            <w:r>
              <w:rPr>
                <w:sz w:val="20"/>
                <w:szCs w:val="20"/>
              </w:rPr>
              <w:t>The programme includes specific procedures that are fair and consistent for the assessment of enrolled learners to ensure the minimum intended programme/module learning outcomes are acquired by all who successfully complete the programme.</w:t>
            </w:r>
            <w:r>
              <w:rPr>
                <w:sz w:val="20"/>
                <w:szCs w:val="20"/>
                <w:vertAlign w:val="superscript"/>
              </w:rPr>
              <w:footnoteReference w:id="18"/>
            </w:r>
          </w:p>
          <w:p w14:paraId="2AB679BF" w14:textId="77777777" w:rsidR="007349A3" w:rsidRDefault="006E0B5B" w:rsidP="00DC526F">
            <w:pPr>
              <w:numPr>
                <w:ilvl w:val="0"/>
                <w:numId w:val="16"/>
              </w:numPr>
              <w:spacing w:line="256" w:lineRule="auto"/>
              <w:rPr>
                <w:sz w:val="20"/>
                <w:szCs w:val="20"/>
              </w:rPr>
            </w:pPr>
            <w:r>
              <w:rPr>
                <w:sz w:val="20"/>
                <w:szCs w:val="20"/>
              </w:rPr>
              <w:t>The programme includes formative assessment to support learning.</w:t>
            </w:r>
          </w:p>
          <w:p w14:paraId="356966BC" w14:textId="77777777" w:rsidR="007349A3" w:rsidRDefault="006E0B5B" w:rsidP="00DC526F">
            <w:pPr>
              <w:numPr>
                <w:ilvl w:val="0"/>
                <w:numId w:val="16"/>
              </w:numPr>
              <w:spacing w:line="256" w:lineRule="auto"/>
              <w:rPr>
                <w:sz w:val="20"/>
                <w:szCs w:val="20"/>
              </w:rPr>
            </w:pPr>
            <w:r>
              <w:rPr>
                <w:sz w:val="20"/>
                <w:szCs w:val="20"/>
              </w:rPr>
              <w:t xml:space="preserve">There is a satisfactory written </w:t>
            </w:r>
            <w:r>
              <w:rPr>
                <w:b/>
                <w:color w:val="0070C0"/>
                <w:sz w:val="20"/>
                <w:szCs w:val="20"/>
              </w:rPr>
              <w:t>programme assessment strategy</w:t>
            </w:r>
            <w:r>
              <w:rPr>
                <w:color w:val="0070C0"/>
                <w:sz w:val="20"/>
                <w:szCs w:val="20"/>
              </w:rPr>
              <w:t xml:space="preserve"> </w:t>
            </w:r>
            <w:r>
              <w:rPr>
                <w:sz w:val="20"/>
                <w:szCs w:val="20"/>
              </w:rPr>
              <w:t>for the programme as a whole and there are satisfactory module assessment strategies for any of its constituent modules.</w:t>
            </w:r>
            <w:r>
              <w:rPr>
                <w:sz w:val="20"/>
                <w:szCs w:val="20"/>
                <w:vertAlign w:val="superscript"/>
              </w:rPr>
              <w:footnoteReference w:id="19"/>
            </w:r>
          </w:p>
          <w:p w14:paraId="279705AD" w14:textId="77777777" w:rsidR="007349A3" w:rsidRDefault="006E0B5B" w:rsidP="00DC526F">
            <w:pPr>
              <w:numPr>
                <w:ilvl w:val="0"/>
                <w:numId w:val="16"/>
              </w:numPr>
              <w:spacing w:line="256" w:lineRule="auto"/>
              <w:rPr>
                <w:sz w:val="20"/>
                <w:szCs w:val="20"/>
              </w:rPr>
            </w:pPr>
            <w:r>
              <w:rPr>
                <w:sz w:val="20"/>
                <w:szCs w:val="20"/>
              </w:rPr>
              <w:t xml:space="preserve">Sample assessment instruments, tasks, marking schemes and related evidence have been provided for each award-stage assessment and indicate that the assessment is likely to be valid and reliable. </w:t>
            </w:r>
          </w:p>
          <w:p w14:paraId="67C18D58" w14:textId="77777777" w:rsidR="007349A3" w:rsidRDefault="006E0B5B" w:rsidP="00DC526F">
            <w:pPr>
              <w:numPr>
                <w:ilvl w:val="0"/>
                <w:numId w:val="16"/>
              </w:numPr>
              <w:spacing w:line="256" w:lineRule="auto"/>
              <w:rPr>
                <w:sz w:val="20"/>
                <w:szCs w:val="20"/>
              </w:rPr>
            </w:pPr>
            <w:r>
              <w:rPr>
                <w:sz w:val="20"/>
                <w:szCs w:val="20"/>
              </w:rPr>
              <w:t>There are sound procedures for the moderation of summative assessment results.</w:t>
            </w:r>
          </w:p>
          <w:p w14:paraId="07585E76" w14:textId="77777777" w:rsidR="007349A3" w:rsidRDefault="006E0B5B" w:rsidP="00DC526F">
            <w:pPr>
              <w:numPr>
                <w:ilvl w:val="0"/>
                <w:numId w:val="16"/>
              </w:numPr>
              <w:spacing w:line="257" w:lineRule="auto"/>
            </w:pPr>
            <w:r>
              <w:rPr>
                <w:sz w:val="20"/>
                <w:szCs w:val="20"/>
              </w:rPr>
              <w:t>The provider only puts forward an enrolled learner for certification for a particular award for which a programme has been validated if they have been specifically assessed against the standard for that award.</w:t>
            </w:r>
            <w:r>
              <w:rPr>
                <w:sz w:val="20"/>
                <w:szCs w:val="20"/>
                <w:vertAlign w:val="superscript"/>
              </w:rPr>
              <w:footnoteReference w:id="20"/>
            </w:r>
          </w:p>
        </w:tc>
      </w:tr>
      <w:tr w:rsidR="007349A3" w14:paraId="4E3A431E" w14:textId="77777777" w:rsidTr="00543D21">
        <w:tc>
          <w:tcPr>
            <w:tcW w:w="1560" w:type="dxa"/>
            <w:shd w:val="clear" w:color="auto" w:fill="DEEBF6"/>
          </w:tcPr>
          <w:p w14:paraId="1A63760F" w14:textId="77777777" w:rsidR="007349A3" w:rsidRDefault="007349A3">
            <w:pPr>
              <w:rPr>
                <w:b/>
                <w:sz w:val="20"/>
                <w:szCs w:val="20"/>
              </w:rPr>
            </w:pPr>
          </w:p>
        </w:tc>
        <w:tc>
          <w:tcPr>
            <w:tcW w:w="1275" w:type="dxa"/>
            <w:shd w:val="clear" w:color="auto" w:fill="DEEBF6"/>
          </w:tcPr>
          <w:p w14:paraId="74B4DC76" w14:textId="77777777" w:rsidR="007349A3" w:rsidRDefault="006E0B5B">
            <w:pPr>
              <w:rPr>
                <w:b/>
                <w:sz w:val="20"/>
                <w:szCs w:val="20"/>
              </w:rPr>
            </w:pPr>
            <w:r>
              <w:rPr>
                <w:b/>
                <w:sz w:val="20"/>
                <w:szCs w:val="20"/>
              </w:rPr>
              <w:t>Satisfactory? (yes, no, partially)</w:t>
            </w:r>
          </w:p>
        </w:tc>
        <w:tc>
          <w:tcPr>
            <w:tcW w:w="6186" w:type="dxa"/>
            <w:shd w:val="clear" w:color="auto" w:fill="DEEBF6"/>
          </w:tcPr>
          <w:p w14:paraId="597A91DA" w14:textId="77777777" w:rsidR="007349A3" w:rsidRDefault="006E0B5B">
            <w:pPr>
              <w:rPr>
                <w:b/>
                <w:sz w:val="20"/>
                <w:szCs w:val="20"/>
              </w:rPr>
            </w:pPr>
            <w:r>
              <w:rPr>
                <w:b/>
                <w:sz w:val="20"/>
                <w:szCs w:val="20"/>
              </w:rPr>
              <w:t>Comment</w:t>
            </w:r>
          </w:p>
        </w:tc>
      </w:tr>
      <w:tr w:rsidR="007349A3" w14:paraId="0D1D9B14" w14:textId="77777777" w:rsidTr="00543D21">
        <w:tc>
          <w:tcPr>
            <w:tcW w:w="1560" w:type="dxa"/>
            <w:shd w:val="clear" w:color="auto" w:fill="FFFFFF"/>
          </w:tcPr>
          <w:p w14:paraId="2C2DB775" w14:textId="77777777" w:rsidR="007349A3" w:rsidRDefault="006E0B5B">
            <w:pPr>
              <w:rPr>
                <w:b/>
                <w:sz w:val="20"/>
                <w:szCs w:val="20"/>
              </w:rPr>
            </w:pPr>
            <w:r>
              <w:rPr>
                <w:b/>
                <w:sz w:val="20"/>
                <w:szCs w:val="20"/>
              </w:rPr>
              <w:t>Principal Programme</w:t>
            </w:r>
          </w:p>
          <w:p w14:paraId="70E3CA02" w14:textId="1D63431A" w:rsidR="007349A3" w:rsidRDefault="001E7653">
            <w:pPr>
              <w:rPr>
                <w:b/>
                <w:sz w:val="20"/>
                <w:szCs w:val="20"/>
              </w:rPr>
            </w:pPr>
            <w:r w:rsidRPr="00615986">
              <w:rPr>
                <w:sz w:val="20"/>
                <w:szCs w:val="20"/>
              </w:rPr>
              <w:t>Master of Business Administration (MBA)</w:t>
            </w:r>
          </w:p>
        </w:tc>
        <w:tc>
          <w:tcPr>
            <w:tcW w:w="1275" w:type="dxa"/>
            <w:shd w:val="clear" w:color="auto" w:fill="FFFFFF"/>
          </w:tcPr>
          <w:p w14:paraId="6DC9AC01" w14:textId="77777777" w:rsidR="007349A3" w:rsidRDefault="006E0B5B">
            <w:pPr>
              <w:rPr>
                <w:sz w:val="20"/>
                <w:szCs w:val="20"/>
              </w:rPr>
            </w:pPr>
            <w:r>
              <w:rPr>
                <w:sz w:val="20"/>
                <w:szCs w:val="20"/>
              </w:rPr>
              <w:t>Yes</w:t>
            </w:r>
          </w:p>
        </w:tc>
        <w:tc>
          <w:tcPr>
            <w:tcW w:w="6186" w:type="dxa"/>
            <w:shd w:val="clear" w:color="auto" w:fill="FFFFFF"/>
          </w:tcPr>
          <w:p w14:paraId="4C2C7A14" w14:textId="08E9AA2D" w:rsidR="007349A3" w:rsidRDefault="006E0B5B" w:rsidP="0054377F">
            <w:pPr>
              <w:spacing w:after="120" w:line="280" w:lineRule="atLeast"/>
              <w:jc w:val="both"/>
              <w:rPr>
                <w:sz w:val="20"/>
                <w:szCs w:val="20"/>
              </w:rPr>
            </w:pPr>
            <w:r>
              <w:rPr>
                <w:sz w:val="20"/>
                <w:szCs w:val="20"/>
              </w:rPr>
              <w:t>The panel is satisfied that the proposed assessment strategies are generally sound.</w:t>
            </w:r>
          </w:p>
          <w:p w14:paraId="77E65B5F" w14:textId="5D8A94CC" w:rsidR="007349A3" w:rsidRDefault="006E0B5B" w:rsidP="0054377F">
            <w:pPr>
              <w:spacing w:after="120" w:line="280" w:lineRule="atLeast"/>
              <w:jc w:val="both"/>
              <w:rPr>
                <w:sz w:val="20"/>
                <w:szCs w:val="20"/>
              </w:rPr>
            </w:pPr>
            <w:r>
              <w:rPr>
                <w:sz w:val="20"/>
                <w:szCs w:val="20"/>
              </w:rPr>
              <w:t xml:space="preserve">Assessment follows the provider’s overall assessment strategy and QA procedures. There is a mix of continuous assessment, examinations and project work.  These have been designed with real life situations in mind, combining core management principles with entrepreneurial concepts, enabling learners to </w:t>
            </w:r>
            <w:r w:rsidR="00510D23">
              <w:rPr>
                <w:sz w:val="20"/>
                <w:szCs w:val="20"/>
              </w:rPr>
              <w:t xml:space="preserve">effectively </w:t>
            </w:r>
            <w:r>
              <w:rPr>
                <w:sz w:val="20"/>
                <w:szCs w:val="20"/>
              </w:rPr>
              <w:t xml:space="preserve">address </w:t>
            </w:r>
            <w:r w:rsidR="00510D23">
              <w:rPr>
                <w:sz w:val="20"/>
                <w:szCs w:val="20"/>
              </w:rPr>
              <w:t xml:space="preserve">senior management </w:t>
            </w:r>
            <w:r>
              <w:rPr>
                <w:sz w:val="20"/>
                <w:szCs w:val="20"/>
              </w:rPr>
              <w:t xml:space="preserve">tasks in </w:t>
            </w:r>
            <w:r w:rsidR="005B078D">
              <w:rPr>
                <w:sz w:val="20"/>
                <w:szCs w:val="20"/>
              </w:rPr>
              <w:t>the workplace</w:t>
            </w:r>
            <w:r>
              <w:rPr>
                <w:sz w:val="20"/>
                <w:szCs w:val="20"/>
              </w:rPr>
              <w:t>. Assessment is geared to</w:t>
            </w:r>
            <w:r w:rsidR="005B078D">
              <w:rPr>
                <w:sz w:val="20"/>
                <w:szCs w:val="20"/>
              </w:rPr>
              <w:t>wards</w:t>
            </w:r>
            <w:r>
              <w:rPr>
                <w:sz w:val="20"/>
                <w:szCs w:val="20"/>
              </w:rPr>
              <w:t xml:space="preserve"> developing these skills of enquiry using both analytical and theoretical tools. This approach is enhanced in the Research Methods module which acts as a capstone module where the learner identifies a knowledge gap in their own field of study, undertaking a research project in </w:t>
            </w:r>
            <w:r w:rsidR="00543D21">
              <w:rPr>
                <w:sz w:val="20"/>
                <w:szCs w:val="20"/>
              </w:rPr>
              <w:t>the form of a Dissertation</w:t>
            </w:r>
            <w:r>
              <w:rPr>
                <w:sz w:val="20"/>
                <w:szCs w:val="20"/>
              </w:rPr>
              <w:t>. Completion of th</w:t>
            </w:r>
            <w:r w:rsidR="00543D21">
              <w:rPr>
                <w:sz w:val="20"/>
                <w:szCs w:val="20"/>
              </w:rPr>
              <w:t xml:space="preserve">e Research Methods </w:t>
            </w:r>
            <w:r>
              <w:rPr>
                <w:sz w:val="20"/>
                <w:szCs w:val="20"/>
              </w:rPr>
              <w:t>module is a requirement to progress to the Dissertation and full award.</w:t>
            </w:r>
          </w:p>
          <w:p w14:paraId="16105F1D" w14:textId="6AD485DF" w:rsidR="007349A3" w:rsidRDefault="006E0B5B" w:rsidP="0054377F">
            <w:pPr>
              <w:spacing w:after="120" w:line="280" w:lineRule="atLeast"/>
              <w:jc w:val="both"/>
              <w:rPr>
                <w:sz w:val="20"/>
                <w:szCs w:val="20"/>
              </w:rPr>
            </w:pPr>
            <w:r>
              <w:rPr>
                <w:sz w:val="20"/>
                <w:szCs w:val="20"/>
              </w:rPr>
              <w:t xml:space="preserve">Feedback on assessment performance is available on a one-to-one basis or via the Moodle VLE. In particular, international students commented </w:t>
            </w:r>
            <w:r>
              <w:rPr>
                <w:sz w:val="20"/>
                <w:szCs w:val="20"/>
              </w:rPr>
              <w:lastRenderedPageBreak/>
              <w:t>favourably on the quality of lecturer feedback and how it assisted them with their studies and personal development.</w:t>
            </w:r>
          </w:p>
        </w:tc>
      </w:tr>
      <w:tr w:rsidR="00A13C3D" w14:paraId="2BBDD235" w14:textId="77777777" w:rsidTr="00543D21">
        <w:tc>
          <w:tcPr>
            <w:tcW w:w="1560" w:type="dxa"/>
            <w:shd w:val="clear" w:color="auto" w:fill="FFFFFF"/>
          </w:tcPr>
          <w:p w14:paraId="2C360A9B" w14:textId="77777777" w:rsidR="00A13C3D" w:rsidRDefault="00A13C3D" w:rsidP="00A13C3D">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30419D7F" w14:textId="77777777" w:rsidR="00A13C3D" w:rsidRPr="00532093" w:rsidRDefault="00A13C3D" w:rsidP="00A13C3D">
            <w:pPr>
              <w:rPr>
                <w:bCs/>
                <w:sz w:val="20"/>
                <w:szCs w:val="20"/>
              </w:rPr>
            </w:pPr>
            <w:r>
              <w:rPr>
                <w:bCs/>
                <w:sz w:val="20"/>
                <w:szCs w:val="20"/>
              </w:rPr>
              <w:t>Postgraduate Diploma in Business Administration</w:t>
            </w:r>
          </w:p>
          <w:p w14:paraId="46187092" w14:textId="77777777" w:rsidR="00A13C3D" w:rsidRDefault="00A13C3D">
            <w:pPr>
              <w:rPr>
                <w:b/>
                <w:sz w:val="20"/>
                <w:szCs w:val="20"/>
              </w:rPr>
            </w:pPr>
          </w:p>
        </w:tc>
        <w:tc>
          <w:tcPr>
            <w:tcW w:w="1275" w:type="dxa"/>
            <w:shd w:val="clear" w:color="auto" w:fill="FFFFFF"/>
          </w:tcPr>
          <w:p w14:paraId="32A36B1B" w14:textId="024FBF25" w:rsidR="00A13C3D" w:rsidRDefault="00A13C3D">
            <w:pPr>
              <w:rPr>
                <w:sz w:val="20"/>
                <w:szCs w:val="20"/>
              </w:rPr>
            </w:pPr>
            <w:r>
              <w:rPr>
                <w:sz w:val="20"/>
                <w:szCs w:val="20"/>
              </w:rPr>
              <w:t>Yes</w:t>
            </w:r>
          </w:p>
        </w:tc>
        <w:tc>
          <w:tcPr>
            <w:tcW w:w="6186" w:type="dxa"/>
            <w:shd w:val="clear" w:color="auto" w:fill="FFFFFF"/>
          </w:tcPr>
          <w:p w14:paraId="4250AB06" w14:textId="72256206" w:rsidR="00A13C3D" w:rsidRDefault="00A13C3D" w:rsidP="0054377F">
            <w:pPr>
              <w:spacing w:after="120" w:line="280" w:lineRule="atLeast"/>
              <w:jc w:val="both"/>
              <w:rPr>
                <w:sz w:val="20"/>
                <w:szCs w:val="20"/>
              </w:rPr>
            </w:pPr>
            <w:r>
              <w:rPr>
                <w:sz w:val="20"/>
                <w:szCs w:val="20"/>
              </w:rPr>
              <w:t>As per the principal programme.</w:t>
            </w:r>
          </w:p>
        </w:tc>
      </w:tr>
    </w:tbl>
    <w:p w14:paraId="2022FD0A" w14:textId="77777777" w:rsidR="00543D21" w:rsidRDefault="00543D21">
      <w:r>
        <w:br w:type="page"/>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330391" w14:paraId="0295C60F" w14:textId="77777777" w:rsidTr="00543D21">
        <w:tc>
          <w:tcPr>
            <w:tcW w:w="1560" w:type="dxa"/>
            <w:shd w:val="clear" w:color="auto" w:fill="FFFFFF"/>
          </w:tcPr>
          <w:p w14:paraId="12BF89C9" w14:textId="60E46F1F" w:rsidR="00330391" w:rsidRPr="00023890" w:rsidRDefault="00330391" w:rsidP="00330391">
            <w:pPr>
              <w:rPr>
                <w:b/>
                <w:sz w:val="20"/>
                <w:szCs w:val="20"/>
              </w:rPr>
            </w:pPr>
            <w:r w:rsidRPr="00023890">
              <w:rPr>
                <w:b/>
                <w:sz w:val="20"/>
                <w:szCs w:val="20"/>
              </w:rPr>
              <w:lastRenderedPageBreak/>
              <w:t xml:space="preserve">Embedded Programme </w:t>
            </w:r>
            <w:r w:rsidR="00543D21">
              <w:rPr>
                <w:b/>
                <w:sz w:val="20"/>
                <w:szCs w:val="20"/>
              </w:rPr>
              <w:t>1</w:t>
            </w:r>
          </w:p>
          <w:p w14:paraId="3DDA9646" w14:textId="09C7732D" w:rsidR="00330391" w:rsidRDefault="00A13C3D" w:rsidP="00330391">
            <w:pPr>
              <w:rPr>
                <w:b/>
              </w:rPr>
            </w:pPr>
            <w:r>
              <w:rPr>
                <w:bCs/>
                <w:sz w:val="20"/>
                <w:szCs w:val="20"/>
              </w:rPr>
              <w:t>Certificate</w:t>
            </w:r>
            <w:r w:rsidR="00330391" w:rsidRPr="00023890">
              <w:rPr>
                <w:bCs/>
                <w:sz w:val="20"/>
                <w:szCs w:val="20"/>
              </w:rPr>
              <w:t xml:space="preserve"> in The Science of Decision Making</w:t>
            </w:r>
          </w:p>
        </w:tc>
        <w:tc>
          <w:tcPr>
            <w:tcW w:w="1275" w:type="dxa"/>
            <w:shd w:val="clear" w:color="auto" w:fill="FFFFFF"/>
          </w:tcPr>
          <w:p w14:paraId="05C3C2C4" w14:textId="2D75A865" w:rsidR="00330391" w:rsidRDefault="00330391" w:rsidP="00330391">
            <w:r w:rsidRPr="00330391">
              <w:rPr>
                <w:sz w:val="20"/>
                <w:szCs w:val="20"/>
              </w:rPr>
              <w:t>Yes</w:t>
            </w:r>
          </w:p>
        </w:tc>
        <w:tc>
          <w:tcPr>
            <w:tcW w:w="6186" w:type="dxa"/>
            <w:shd w:val="clear" w:color="auto" w:fill="FFFFFF"/>
          </w:tcPr>
          <w:p w14:paraId="421389AF" w14:textId="15C9F818" w:rsidR="00330391" w:rsidRDefault="00330391" w:rsidP="00330391">
            <w:r w:rsidRPr="00330391">
              <w:rPr>
                <w:sz w:val="20"/>
                <w:szCs w:val="20"/>
              </w:rPr>
              <w:t>As per the principal programme.</w:t>
            </w:r>
          </w:p>
        </w:tc>
      </w:tr>
      <w:tr w:rsidR="00330391" w14:paraId="58D27CF0" w14:textId="77777777" w:rsidTr="00543D21">
        <w:tc>
          <w:tcPr>
            <w:tcW w:w="1560" w:type="dxa"/>
            <w:shd w:val="clear" w:color="auto" w:fill="FFFFFF"/>
          </w:tcPr>
          <w:p w14:paraId="003F7C8D" w14:textId="183FCB52" w:rsidR="00330391" w:rsidRPr="00023890" w:rsidRDefault="00330391" w:rsidP="00330391">
            <w:pPr>
              <w:rPr>
                <w:b/>
                <w:sz w:val="20"/>
                <w:szCs w:val="20"/>
              </w:rPr>
            </w:pPr>
            <w:r w:rsidRPr="00023890">
              <w:rPr>
                <w:b/>
                <w:sz w:val="20"/>
                <w:szCs w:val="20"/>
              </w:rPr>
              <w:t xml:space="preserve">Embedded Programme </w:t>
            </w:r>
            <w:r w:rsidR="00543D21">
              <w:rPr>
                <w:b/>
                <w:sz w:val="20"/>
                <w:szCs w:val="20"/>
              </w:rPr>
              <w:t>2</w:t>
            </w:r>
          </w:p>
          <w:p w14:paraId="596F8425" w14:textId="439A4A35" w:rsidR="00330391" w:rsidRDefault="00A13C3D" w:rsidP="00330391">
            <w:pPr>
              <w:rPr>
                <w:b/>
                <w:sz w:val="20"/>
                <w:szCs w:val="20"/>
              </w:rPr>
            </w:pPr>
            <w:r>
              <w:rPr>
                <w:bCs/>
                <w:sz w:val="20"/>
                <w:szCs w:val="20"/>
              </w:rPr>
              <w:t>Certificate</w:t>
            </w:r>
            <w:r w:rsidR="00330391" w:rsidRPr="00023890">
              <w:rPr>
                <w:bCs/>
                <w:sz w:val="20"/>
                <w:szCs w:val="20"/>
              </w:rPr>
              <w:t xml:space="preserve"> in Sustainable Business Leadership</w:t>
            </w:r>
          </w:p>
        </w:tc>
        <w:tc>
          <w:tcPr>
            <w:tcW w:w="1275" w:type="dxa"/>
            <w:shd w:val="clear" w:color="auto" w:fill="FFFFFF"/>
          </w:tcPr>
          <w:p w14:paraId="262D5D07" w14:textId="0F45909A" w:rsidR="00330391" w:rsidRDefault="00330391" w:rsidP="00330391">
            <w:r w:rsidRPr="00330391">
              <w:rPr>
                <w:sz w:val="20"/>
                <w:szCs w:val="20"/>
              </w:rPr>
              <w:t>Yes</w:t>
            </w:r>
          </w:p>
        </w:tc>
        <w:tc>
          <w:tcPr>
            <w:tcW w:w="6186" w:type="dxa"/>
            <w:shd w:val="clear" w:color="auto" w:fill="FFFFFF"/>
          </w:tcPr>
          <w:p w14:paraId="3556AA5D" w14:textId="7AC920DC" w:rsidR="00330391" w:rsidRDefault="00330391" w:rsidP="00330391">
            <w:r w:rsidRPr="00330391">
              <w:rPr>
                <w:sz w:val="20"/>
                <w:szCs w:val="20"/>
              </w:rPr>
              <w:t>As per the principal programme.</w:t>
            </w:r>
          </w:p>
        </w:tc>
      </w:tr>
      <w:tr w:rsidR="00330391" w14:paraId="144B9C9B" w14:textId="77777777" w:rsidTr="00543D21">
        <w:tc>
          <w:tcPr>
            <w:tcW w:w="1560" w:type="dxa"/>
            <w:shd w:val="clear" w:color="auto" w:fill="FFFFFF"/>
          </w:tcPr>
          <w:p w14:paraId="10FE8B9D" w14:textId="4268FA75" w:rsidR="00330391" w:rsidRPr="00023890" w:rsidRDefault="00330391" w:rsidP="00330391">
            <w:pPr>
              <w:rPr>
                <w:b/>
                <w:sz w:val="20"/>
                <w:szCs w:val="20"/>
              </w:rPr>
            </w:pPr>
            <w:r w:rsidRPr="00023890">
              <w:rPr>
                <w:b/>
                <w:sz w:val="20"/>
                <w:szCs w:val="20"/>
              </w:rPr>
              <w:t xml:space="preserve">Embedded Programme </w:t>
            </w:r>
            <w:r w:rsidR="00543D21">
              <w:rPr>
                <w:b/>
                <w:sz w:val="20"/>
                <w:szCs w:val="20"/>
              </w:rPr>
              <w:t>3</w:t>
            </w:r>
          </w:p>
          <w:p w14:paraId="0B40C801" w14:textId="111DAA53" w:rsidR="00330391" w:rsidRDefault="00A13C3D" w:rsidP="00330391">
            <w:pPr>
              <w:rPr>
                <w:b/>
                <w:sz w:val="20"/>
                <w:szCs w:val="20"/>
              </w:rPr>
            </w:pPr>
            <w:r>
              <w:rPr>
                <w:bCs/>
                <w:sz w:val="20"/>
                <w:szCs w:val="20"/>
              </w:rPr>
              <w:t>Certifcate</w:t>
            </w:r>
            <w:r w:rsidR="00330391" w:rsidRPr="00023890">
              <w:rPr>
                <w:bCs/>
                <w:sz w:val="20"/>
                <w:szCs w:val="20"/>
              </w:rPr>
              <w:t xml:space="preserve"> in Business Intelligence</w:t>
            </w:r>
          </w:p>
        </w:tc>
        <w:tc>
          <w:tcPr>
            <w:tcW w:w="1275" w:type="dxa"/>
            <w:shd w:val="clear" w:color="auto" w:fill="FFFFFF"/>
          </w:tcPr>
          <w:p w14:paraId="4F457E77" w14:textId="53FA8A42" w:rsidR="00330391" w:rsidRDefault="00330391" w:rsidP="00330391">
            <w:r w:rsidRPr="00330391">
              <w:rPr>
                <w:sz w:val="20"/>
                <w:szCs w:val="20"/>
              </w:rPr>
              <w:t>Yes</w:t>
            </w:r>
          </w:p>
        </w:tc>
        <w:tc>
          <w:tcPr>
            <w:tcW w:w="6186" w:type="dxa"/>
            <w:shd w:val="clear" w:color="auto" w:fill="FFFFFF"/>
          </w:tcPr>
          <w:p w14:paraId="38118C99" w14:textId="4D96E25D" w:rsidR="00330391" w:rsidRDefault="00330391" w:rsidP="00330391">
            <w:r w:rsidRPr="00330391">
              <w:rPr>
                <w:sz w:val="20"/>
                <w:szCs w:val="20"/>
              </w:rPr>
              <w:t>As per the principal programme.</w:t>
            </w:r>
          </w:p>
        </w:tc>
      </w:tr>
    </w:tbl>
    <w:p w14:paraId="46DBEBDD" w14:textId="77777777" w:rsidR="007349A3" w:rsidRDefault="007349A3">
      <w:pPr>
        <w:rPr>
          <w:color w:val="2E75B5"/>
        </w:rPr>
      </w:pPr>
    </w:p>
    <w:p w14:paraId="7DF462E3" w14:textId="77777777" w:rsidR="007349A3" w:rsidRDefault="006E0B5B">
      <w:pPr>
        <w:rPr>
          <w:b/>
          <w:sz w:val="24"/>
          <w:szCs w:val="24"/>
        </w:rPr>
      </w:pPr>
      <w:r>
        <w:br w:type="page"/>
      </w:r>
    </w:p>
    <w:p w14:paraId="23829AFF"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Learners enrolled on the programme are well informed, guided and cared for</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1424AA97" w14:textId="77777777">
        <w:tc>
          <w:tcPr>
            <w:tcW w:w="9021" w:type="dxa"/>
            <w:gridSpan w:val="3"/>
            <w:shd w:val="clear" w:color="auto" w:fill="DEEBF6"/>
          </w:tcPr>
          <w:p w14:paraId="6480FE47" w14:textId="77777777" w:rsidR="007349A3" w:rsidRDefault="006E0B5B" w:rsidP="00DC526F">
            <w:pPr>
              <w:numPr>
                <w:ilvl w:val="0"/>
                <w:numId w:val="7"/>
              </w:numPr>
              <w:spacing w:line="256" w:lineRule="auto"/>
              <w:rPr>
                <w:sz w:val="20"/>
                <w:szCs w:val="20"/>
              </w:rPr>
            </w:pPr>
            <w:r>
              <w:rPr>
                <w:sz w:val="20"/>
                <w:szCs w:val="20"/>
              </w:rPr>
              <w:t xml:space="preserve">There are arrangements to ensure that each enrolled learner is fully informed in a timely manner about the programme including the schedule of activities and assessments. </w:t>
            </w:r>
          </w:p>
          <w:p w14:paraId="43A7DB3C" w14:textId="77777777" w:rsidR="007349A3" w:rsidRDefault="006E0B5B" w:rsidP="00DC526F">
            <w:pPr>
              <w:numPr>
                <w:ilvl w:val="0"/>
                <w:numId w:val="7"/>
              </w:numPr>
              <w:spacing w:line="256" w:lineRule="auto"/>
              <w:rPr>
                <w:sz w:val="20"/>
                <w:szCs w:val="20"/>
              </w:rPr>
            </w:pPr>
            <w:r>
              <w:rPr>
                <w:sz w:val="20"/>
                <w:szCs w:val="20"/>
              </w:rPr>
              <w:t xml:space="preserve">Information is provided about learner supports that are available to learners enrolled on the programme. </w:t>
            </w:r>
          </w:p>
          <w:p w14:paraId="199266CA" w14:textId="77777777" w:rsidR="007349A3" w:rsidRDefault="006E0B5B" w:rsidP="00DC526F">
            <w:pPr>
              <w:numPr>
                <w:ilvl w:val="0"/>
                <w:numId w:val="7"/>
              </w:numPr>
              <w:spacing w:line="256" w:lineRule="auto"/>
              <w:rPr>
                <w:sz w:val="20"/>
                <w:szCs w:val="20"/>
              </w:rPr>
            </w:pPr>
            <w:r>
              <w:rPr>
                <w:sz w:val="20"/>
                <w:szCs w:val="20"/>
              </w:rPr>
              <w:t xml:space="preserve">Specific information is provided to learners enrolled on the programme about any programme-specific appeals and complaints procedures. </w:t>
            </w:r>
          </w:p>
          <w:p w14:paraId="207E0CA1" w14:textId="77777777" w:rsidR="007349A3" w:rsidRDefault="006E0B5B" w:rsidP="00DC526F">
            <w:pPr>
              <w:numPr>
                <w:ilvl w:val="0"/>
                <w:numId w:val="7"/>
              </w:numPr>
              <w:spacing w:line="256" w:lineRule="auto"/>
              <w:rPr>
                <w:sz w:val="20"/>
                <w:szCs w:val="20"/>
              </w:rPr>
            </w:pPr>
            <w:r>
              <w:rPr>
                <w:sz w:val="20"/>
                <w:szCs w:val="20"/>
              </w:rPr>
              <w:t>If the programme is modular, it includes arrangements for the provision of effective guidance services for learners on the selection of appropriate learning pathways.</w:t>
            </w:r>
          </w:p>
          <w:p w14:paraId="1EB74DA3" w14:textId="77777777" w:rsidR="007349A3" w:rsidRDefault="006E0B5B" w:rsidP="00DC526F">
            <w:pPr>
              <w:numPr>
                <w:ilvl w:val="0"/>
                <w:numId w:val="7"/>
              </w:numPr>
              <w:spacing w:line="256" w:lineRule="auto"/>
              <w:rPr>
                <w:sz w:val="20"/>
                <w:szCs w:val="20"/>
              </w:rPr>
            </w:pPr>
            <w:r>
              <w:rPr>
                <w:sz w:val="20"/>
                <w:szCs w:val="20"/>
              </w:rPr>
              <w:t xml:space="preserve">The programme takes into account and accommodates to the differences between enrolled learners, for example, in terms of their prior learning, maturity, and capabilities. </w:t>
            </w:r>
          </w:p>
          <w:p w14:paraId="792A3530" w14:textId="77777777" w:rsidR="007349A3" w:rsidRDefault="006E0B5B" w:rsidP="00DC526F">
            <w:pPr>
              <w:numPr>
                <w:ilvl w:val="0"/>
                <w:numId w:val="7"/>
              </w:numPr>
              <w:spacing w:line="256" w:lineRule="auto"/>
              <w:rPr>
                <w:sz w:val="20"/>
                <w:szCs w:val="20"/>
              </w:rPr>
            </w:pPr>
            <w:r>
              <w:rPr>
                <w:sz w:val="20"/>
                <w:szCs w:val="20"/>
              </w:rPr>
              <w:t>There are arrangements to ensure that learners enrolled on the programme are supervised and individualised support and due care is targeted at those who need it.</w:t>
            </w:r>
          </w:p>
          <w:p w14:paraId="63475D82" w14:textId="77777777" w:rsidR="007349A3" w:rsidRDefault="006E0B5B" w:rsidP="00DC526F">
            <w:pPr>
              <w:numPr>
                <w:ilvl w:val="0"/>
                <w:numId w:val="7"/>
              </w:numPr>
              <w:spacing w:line="256" w:lineRule="auto"/>
              <w:rPr>
                <w:sz w:val="20"/>
                <w:szCs w:val="20"/>
              </w:rPr>
            </w:pPr>
            <w:r>
              <w:rPr>
                <w:sz w:val="20"/>
                <w:szCs w:val="20"/>
              </w:rPr>
              <w:t>The programme provides supports for enrolled learners who have special education and training needs.</w:t>
            </w:r>
          </w:p>
          <w:p w14:paraId="43DB33CB" w14:textId="77777777" w:rsidR="007349A3" w:rsidRDefault="006E0B5B" w:rsidP="00DC526F">
            <w:pPr>
              <w:numPr>
                <w:ilvl w:val="0"/>
                <w:numId w:val="7"/>
              </w:numPr>
              <w:spacing w:line="256" w:lineRule="auto"/>
              <w:rPr>
                <w:sz w:val="20"/>
                <w:szCs w:val="20"/>
              </w:rPr>
            </w:pPr>
            <w:r>
              <w:rPr>
                <w:sz w:val="20"/>
                <w:szCs w:val="20"/>
              </w:rPr>
              <w:t>The programme makes reasonable accommodations for learners with disabilities</w:t>
            </w:r>
            <w:r>
              <w:rPr>
                <w:sz w:val="20"/>
                <w:szCs w:val="20"/>
                <w:vertAlign w:val="superscript"/>
              </w:rPr>
              <w:footnoteReference w:id="21"/>
            </w:r>
            <w:r>
              <w:rPr>
                <w:sz w:val="20"/>
                <w:szCs w:val="20"/>
              </w:rPr>
              <w:t>.</w:t>
            </w:r>
          </w:p>
          <w:p w14:paraId="4B5EDE58" w14:textId="77777777" w:rsidR="007349A3" w:rsidRDefault="006E0B5B" w:rsidP="00DC526F">
            <w:pPr>
              <w:numPr>
                <w:ilvl w:val="0"/>
                <w:numId w:val="7"/>
              </w:numPr>
              <w:spacing w:line="256" w:lineRule="auto"/>
              <w:rPr>
                <w:sz w:val="20"/>
                <w:szCs w:val="20"/>
              </w:rPr>
            </w:pPr>
            <w:r>
              <w:rPr>
                <w:sz w:val="20"/>
                <w:szCs w:val="20"/>
              </w:rPr>
              <w:t xml:space="preserve">If the programme aims to enrol international students it complies with the </w:t>
            </w:r>
            <w:r>
              <w:rPr>
                <w:i/>
                <w:sz w:val="20"/>
                <w:szCs w:val="20"/>
              </w:rPr>
              <w:t>Code of Practice for Provision of Programmes to International Students</w:t>
            </w:r>
            <w:r>
              <w:rPr>
                <w:sz w:val="20"/>
                <w:szCs w:val="20"/>
                <w:vertAlign w:val="superscript"/>
              </w:rPr>
              <w:footnoteReference w:id="22"/>
            </w:r>
            <w:r>
              <w:rPr>
                <w:i/>
                <w:sz w:val="20"/>
                <w:szCs w:val="20"/>
              </w:rPr>
              <w:t xml:space="preserve"> </w:t>
            </w:r>
            <w:r>
              <w:rPr>
                <w:sz w:val="20"/>
                <w:szCs w:val="20"/>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1184A984" w14:textId="77777777" w:rsidR="007349A3" w:rsidRDefault="006E0B5B" w:rsidP="00DC526F">
            <w:pPr>
              <w:numPr>
                <w:ilvl w:val="0"/>
                <w:numId w:val="7"/>
              </w:numPr>
              <w:spacing w:line="256" w:lineRule="auto"/>
              <w:rPr>
                <w:sz w:val="20"/>
                <w:szCs w:val="20"/>
              </w:rPr>
            </w:pPr>
            <w:r>
              <w:rPr>
                <w:sz w:val="20"/>
                <w:szCs w:val="20"/>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2967F4BC" w14:textId="77777777" w:rsidR="007349A3" w:rsidRDefault="007349A3">
            <w:pPr>
              <w:rPr>
                <w:b/>
              </w:rPr>
            </w:pPr>
          </w:p>
        </w:tc>
      </w:tr>
      <w:tr w:rsidR="007349A3" w14:paraId="185C56A3" w14:textId="77777777" w:rsidTr="00B43C88">
        <w:tc>
          <w:tcPr>
            <w:tcW w:w="1560" w:type="dxa"/>
            <w:shd w:val="clear" w:color="auto" w:fill="DEEBF6"/>
          </w:tcPr>
          <w:p w14:paraId="5DB1119C" w14:textId="77777777" w:rsidR="007349A3" w:rsidRDefault="007349A3">
            <w:pPr>
              <w:rPr>
                <w:b/>
                <w:sz w:val="20"/>
                <w:szCs w:val="20"/>
              </w:rPr>
            </w:pPr>
          </w:p>
        </w:tc>
        <w:tc>
          <w:tcPr>
            <w:tcW w:w="1275" w:type="dxa"/>
            <w:shd w:val="clear" w:color="auto" w:fill="DEEBF6"/>
          </w:tcPr>
          <w:p w14:paraId="6CFD74B2" w14:textId="77777777" w:rsidR="007349A3" w:rsidRDefault="006E0B5B">
            <w:pPr>
              <w:rPr>
                <w:b/>
                <w:sz w:val="20"/>
                <w:szCs w:val="20"/>
              </w:rPr>
            </w:pPr>
            <w:r>
              <w:rPr>
                <w:b/>
                <w:sz w:val="20"/>
                <w:szCs w:val="20"/>
              </w:rPr>
              <w:t>Satisfactory? (yes, no, partially)</w:t>
            </w:r>
          </w:p>
        </w:tc>
        <w:tc>
          <w:tcPr>
            <w:tcW w:w="6186" w:type="dxa"/>
            <w:shd w:val="clear" w:color="auto" w:fill="DEEBF6"/>
          </w:tcPr>
          <w:p w14:paraId="5272C780" w14:textId="77777777" w:rsidR="007349A3" w:rsidRDefault="006E0B5B">
            <w:pPr>
              <w:rPr>
                <w:b/>
                <w:sz w:val="20"/>
                <w:szCs w:val="20"/>
              </w:rPr>
            </w:pPr>
            <w:r>
              <w:rPr>
                <w:b/>
                <w:sz w:val="20"/>
                <w:szCs w:val="20"/>
              </w:rPr>
              <w:t>Comment</w:t>
            </w:r>
          </w:p>
        </w:tc>
      </w:tr>
      <w:tr w:rsidR="007349A3" w14:paraId="74D01385" w14:textId="77777777" w:rsidTr="00B43C88">
        <w:tc>
          <w:tcPr>
            <w:tcW w:w="1560" w:type="dxa"/>
            <w:shd w:val="clear" w:color="auto" w:fill="FFFFFF"/>
          </w:tcPr>
          <w:p w14:paraId="29747C97" w14:textId="77777777" w:rsidR="007349A3" w:rsidRDefault="006E0B5B">
            <w:pPr>
              <w:rPr>
                <w:b/>
                <w:sz w:val="20"/>
                <w:szCs w:val="20"/>
              </w:rPr>
            </w:pPr>
            <w:r>
              <w:rPr>
                <w:b/>
                <w:sz w:val="20"/>
                <w:szCs w:val="20"/>
              </w:rPr>
              <w:t>Principal Programme</w:t>
            </w:r>
          </w:p>
          <w:p w14:paraId="74DC6A5E" w14:textId="09CB7F1F" w:rsidR="007349A3" w:rsidRDefault="001E7653">
            <w:pPr>
              <w:rPr>
                <w:b/>
                <w:sz w:val="20"/>
                <w:szCs w:val="20"/>
              </w:rPr>
            </w:pPr>
            <w:r w:rsidRPr="00615986">
              <w:rPr>
                <w:sz w:val="20"/>
                <w:szCs w:val="20"/>
              </w:rPr>
              <w:t>Master of Business Administration (MBA)</w:t>
            </w:r>
          </w:p>
        </w:tc>
        <w:tc>
          <w:tcPr>
            <w:tcW w:w="1275" w:type="dxa"/>
            <w:shd w:val="clear" w:color="auto" w:fill="FFFFFF"/>
          </w:tcPr>
          <w:p w14:paraId="46E99D39" w14:textId="77777777" w:rsidR="007349A3" w:rsidRDefault="006E0B5B">
            <w:pPr>
              <w:rPr>
                <w:sz w:val="20"/>
                <w:szCs w:val="20"/>
              </w:rPr>
            </w:pPr>
            <w:r>
              <w:rPr>
                <w:sz w:val="20"/>
                <w:szCs w:val="20"/>
              </w:rPr>
              <w:t>Yes</w:t>
            </w:r>
          </w:p>
        </w:tc>
        <w:tc>
          <w:tcPr>
            <w:tcW w:w="6186" w:type="dxa"/>
            <w:shd w:val="clear" w:color="auto" w:fill="FFFFFF"/>
          </w:tcPr>
          <w:p w14:paraId="65BE806E" w14:textId="15F686F6" w:rsidR="007349A3" w:rsidRDefault="006E0B5B" w:rsidP="0054377F">
            <w:pPr>
              <w:spacing w:after="120" w:line="280" w:lineRule="atLeast"/>
              <w:jc w:val="both"/>
              <w:rPr>
                <w:sz w:val="20"/>
                <w:szCs w:val="20"/>
              </w:rPr>
            </w:pPr>
            <w:r>
              <w:rPr>
                <w:sz w:val="20"/>
                <w:szCs w:val="20"/>
              </w:rPr>
              <w:t>The panel is satisfied that learners on the programme are well informed, guided and cared for.</w:t>
            </w:r>
          </w:p>
          <w:p w14:paraId="586C9528" w14:textId="019CAF1C" w:rsidR="007349A3" w:rsidRDefault="006E0B5B" w:rsidP="0054377F">
            <w:pPr>
              <w:spacing w:after="120" w:line="280" w:lineRule="atLeast"/>
              <w:jc w:val="both"/>
              <w:rPr>
                <w:sz w:val="20"/>
                <w:szCs w:val="20"/>
              </w:rPr>
            </w:pPr>
            <w:r>
              <w:rPr>
                <w:sz w:val="20"/>
                <w:szCs w:val="20"/>
              </w:rPr>
              <w:t>Programme information is made available on the NCI website and related marketing materials. Prospective learners also receive guidance regarding the suitability of the programme for their own needs through pre-course discussions and the admissions process.</w:t>
            </w:r>
          </w:p>
          <w:p w14:paraId="0372D314" w14:textId="73D228E7" w:rsidR="007349A3" w:rsidRDefault="006E0B5B" w:rsidP="0054377F">
            <w:pPr>
              <w:spacing w:after="120" w:line="280" w:lineRule="atLeast"/>
              <w:jc w:val="both"/>
              <w:rPr>
                <w:sz w:val="20"/>
                <w:szCs w:val="20"/>
              </w:rPr>
            </w:pPr>
            <w:r>
              <w:rPr>
                <w:sz w:val="20"/>
                <w:szCs w:val="20"/>
              </w:rPr>
              <w:t xml:space="preserve">Programme information is made available within a Programme Handbook and assessment schedule, together with the Moodle VLE. Guidance is </w:t>
            </w:r>
            <w:r>
              <w:rPr>
                <w:sz w:val="20"/>
                <w:szCs w:val="20"/>
              </w:rPr>
              <w:lastRenderedPageBreak/>
              <w:t>provided in relation to elective modules with learners receiving guidance on elective choices from lecturers and support staff.</w:t>
            </w:r>
          </w:p>
          <w:p w14:paraId="2C5FDDE3" w14:textId="1DFB293B" w:rsidR="007349A3" w:rsidRDefault="006E0B5B" w:rsidP="0054377F">
            <w:pPr>
              <w:spacing w:after="120" w:line="280" w:lineRule="atLeast"/>
              <w:jc w:val="both"/>
              <w:rPr>
                <w:sz w:val="20"/>
                <w:szCs w:val="20"/>
              </w:rPr>
            </w:pPr>
            <w:r>
              <w:rPr>
                <w:sz w:val="20"/>
                <w:szCs w:val="20"/>
              </w:rPr>
              <w:t>The panel met with representatives of NCI’s support services teams and individual learners who described their experiences of information and guidance provided by the provider. These discussions reflected the experience of learners who felt well-supported and how the provider was responsive to learner feedback. Learner supports are made available to learners with disclosed disabilities and reasonable accommodations are made in line with NCI’s QA policies and procedures</w:t>
            </w:r>
            <w:r w:rsidR="00990694">
              <w:rPr>
                <w:sz w:val="20"/>
                <w:szCs w:val="20"/>
              </w:rPr>
              <w:t>.</w:t>
            </w:r>
            <w:r>
              <w:rPr>
                <w:sz w:val="20"/>
                <w:szCs w:val="20"/>
              </w:rPr>
              <w:t xml:space="preserve"> In addition, there is a dedicated International Office which follows best practice in this area with extensive support for international students. This </w:t>
            </w:r>
            <w:r w:rsidR="00990694">
              <w:rPr>
                <w:sz w:val="20"/>
                <w:szCs w:val="20"/>
              </w:rPr>
              <w:t>support channel</w:t>
            </w:r>
            <w:r>
              <w:rPr>
                <w:sz w:val="20"/>
                <w:szCs w:val="20"/>
              </w:rPr>
              <w:t xml:space="preserve"> recognises and continually seeks to respond to the particular challenges facing learners who move to Ireland to study, both in terms of academic life and cultural life, together with practical aspects of  day-to-day student living in Ireland.</w:t>
            </w:r>
          </w:p>
        </w:tc>
      </w:tr>
      <w:tr w:rsidR="00A13C3D" w14:paraId="22AE18C8" w14:textId="77777777" w:rsidTr="00B43C88">
        <w:tc>
          <w:tcPr>
            <w:tcW w:w="1560" w:type="dxa"/>
            <w:shd w:val="clear" w:color="auto" w:fill="FFFFFF"/>
          </w:tcPr>
          <w:p w14:paraId="0BF98182" w14:textId="77777777" w:rsidR="00A13C3D" w:rsidRDefault="00A13C3D" w:rsidP="00A13C3D">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107711FA" w14:textId="44ED836C" w:rsidR="00A13C3D" w:rsidRPr="00F51973" w:rsidRDefault="00A13C3D">
            <w:pPr>
              <w:rPr>
                <w:bCs/>
                <w:sz w:val="20"/>
                <w:szCs w:val="20"/>
              </w:rPr>
            </w:pPr>
            <w:r>
              <w:rPr>
                <w:bCs/>
                <w:sz w:val="20"/>
                <w:szCs w:val="20"/>
              </w:rPr>
              <w:t>Postgraduate Diploma in Business Administration</w:t>
            </w:r>
          </w:p>
        </w:tc>
        <w:tc>
          <w:tcPr>
            <w:tcW w:w="1275" w:type="dxa"/>
            <w:shd w:val="clear" w:color="auto" w:fill="FFFFFF"/>
          </w:tcPr>
          <w:p w14:paraId="42F957D2" w14:textId="13D99A1E" w:rsidR="00A13C3D" w:rsidRDefault="00A13C3D">
            <w:pPr>
              <w:rPr>
                <w:sz w:val="20"/>
                <w:szCs w:val="20"/>
              </w:rPr>
            </w:pPr>
            <w:r>
              <w:rPr>
                <w:sz w:val="20"/>
                <w:szCs w:val="20"/>
              </w:rPr>
              <w:t>Yes</w:t>
            </w:r>
          </w:p>
        </w:tc>
        <w:tc>
          <w:tcPr>
            <w:tcW w:w="6186" w:type="dxa"/>
            <w:shd w:val="clear" w:color="auto" w:fill="FFFFFF"/>
          </w:tcPr>
          <w:p w14:paraId="72AAEF60" w14:textId="6546C0C5" w:rsidR="00A13C3D" w:rsidRDefault="00A13C3D" w:rsidP="0054377F">
            <w:pPr>
              <w:spacing w:after="120" w:line="280" w:lineRule="atLeast"/>
              <w:jc w:val="both"/>
              <w:rPr>
                <w:sz w:val="20"/>
                <w:szCs w:val="20"/>
              </w:rPr>
            </w:pPr>
            <w:r>
              <w:rPr>
                <w:sz w:val="20"/>
                <w:szCs w:val="20"/>
              </w:rPr>
              <w:t>As per the principal programme.</w:t>
            </w:r>
          </w:p>
        </w:tc>
      </w:tr>
      <w:tr w:rsidR="00990694" w14:paraId="027DE279" w14:textId="77777777" w:rsidTr="00B43C88">
        <w:tc>
          <w:tcPr>
            <w:tcW w:w="1560" w:type="dxa"/>
            <w:shd w:val="clear" w:color="auto" w:fill="FFFFFF"/>
          </w:tcPr>
          <w:p w14:paraId="21619F03" w14:textId="65033D18" w:rsidR="00990694" w:rsidRPr="00023890" w:rsidRDefault="00990694" w:rsidP="00990694">
            <w:pPr>
              <w:rPr>
                <w:b/>
                <w:sz w:val="20"/>
                <w:szCs w:val="20"/>
              </w:rPr>
            </w:pPr>
            <w:r w:rsidRPr="00023890">
              <w:rPr>
                <w:b/>
                <w:sz w:val="20"/>
                <w:szCs w:val="20"/>
              </w:rPr>
              <w:t xml:space="preserve">Embedded Programme </w:t>
            </w:r>
            <w:r w:rsidR="00B43C88">
              <w:rPr>
                <w:b/>
                <w:sz w:val="20"/>
                <w:szCs w:val="20"/>
              </w:rPr>
              <w:t>1</w:t>
            </w:r>
          </w:p>
          <w:p w14:paraId="7F678249" w14:textId="3A1BE82D" w:rsidR="00990694" w:rsidRDefault="00A13C3D" w:rsidP="00990694">
            <w:pPr>
              <w:rPr>
                <w:b/>
              </w:rPr>
            </w:pPr>
            <w:r>
              <w:rPr>
                <w:bCs/>
                <w:sz w:val="20"/>
                <w:szCs w:val="20"/>
              </w:rPr>
              <w:t>Certificate</w:t>
            </w:r>
            <w:r w:rsidR="00990694" w:rsidRPr="00023890">
              <w:rPr>
                <w:bCs/>
                <w:sz w:val="20"/>
                <w:szCs w:val="20"/>
              </w:rPr>
              <w:t xml:space="preserve"> in The Science of Decision Making</w:t>
            </w:r>
          </w:p>
        </w:tc>
        <w:tc>
          <w:tcPr>
            <w:tcW w:w="1275" w:type="dxa"/>
            <w:shd w:val="clear" w:color="auto" w:fill="FFFFFF"/>
          </w:tcPr>
          <w:p w14:paraId="40FE1511" w14:textId="501F7D19" w:rsidR="00990694" w:rsidRDefault="00990694" w:rsidP="00990694">
            <w:r w:rsidRPr="00330391">
              <w:rPr>
                <w:sz w:val="20"/>
                <w:szCs w:val="20"/>
              </w:rPr>
              <w:t>Yes</w:t>
            </w:r>
          </w:p>
        </w:tc>
        <w:tc>
          <w:tcPr>
            <w:tcW w:w="6186" w:type="dxa"/>
            <w:shd w:val="clear" w:color="auto" w:fill="FFFFFF"/>
          </w:tcPr>
          <w:p w14:paraId="6E7B1267" w14:textId="630F188C" w:rsidR="00990694" w:rsidRDefault="00990694" w:rsidP="00990694">
            <w:r w:rsidRPr="00330391">
              <w:rPr>
                <w:sz w:val="20"/>
                <w:szCs w:val="20"/>
              </w:rPr>
              <w:t>As per the principal programme.</w:t>
            </w:r>
          </w:p>
        </w:tc>
      </w:tr>
      <w:tr w:rsidR="00990694" w14:paraId="1BEE84E2" w14:textId="77777777" w:rsidTr="00B43C88">
        <w:tc>
          <w:tcPr>
            <w:tcW w:w="1560" w:type="dxa"/>
            <w:shd w:val="clear" w:color="auto" w:fill="FFFFFF"/>
          </w:tcPr>
          <w:p w14:paraId="552DA559" w14:textId="1BC8DE84" w:rsidR="00990694" w:rsidRPr="00023890" w:rsidRDefault="00990694" w:rsidP="00990694">
            <w:pPr>
              <w:rPr>
                <w:b/>
                <w:sz w:val="20"/>
                <w:szCs w:val="20"/>
              </w:rPr>
            </w:pPr>
            <w:r w:rsidRPr="00023890">
              <w:rPr>
                <w:b/>
                <w:sz w:val="20"/>
                <w:szCs w:val="20"/>
              </w:rPr>
              <w:t xml:space="preserve">Embedded Programme </w:t>
            </w:r>
            <w:r w:rsidR="00B43C88">
              <w:rPr>
                <w:b/>
                <w:sz w:val="20"/>
                <w:szCs w:val="20"/>
              </w:rPr>
              <w:t>2</w:t>
            </w:r>
          </w:p>
          <w:p w14:paraId="1B2E9E6F" w14:textId="5BA6DEC3" w:rsidR="00990694" w:rsidRDefault="00FB3F7B" w:rsidP="00990694">
            <w:pPr>
              <w:rPr>
                <w:b/>
                <w:sz w:val="20"/>
                <w:szCs w:val="20"/>
              </w:rPr>
            </w:pPr>
            <w:r>
              <w:rPr>
                <w:bCs/>
                <w:sz w:val="20"/>
                <w:szCs w:val="20"/>
              </w:rPr>
              <w:t>Certificate</w:t>
            </w:r>
            <w:r w:rsidR="00990694" w:rsidRPr="00023890">
              <w:rPr>
                <w:bCs/>
                <w:sz w:val="20"/>
                <w:szCs w:val="20"/>
              </w:rPr>
              <w:t xml:space="preserve"> in Sustainable Business Leadership</w:t>
            </w:r>
          </w:p>
        </w:tc>
        <w:tc>
          <w:tcPr>
            <w:tcW w:w="1275" w:type="dxa"/>
            <w:shd w:val="clear" w:color="auto" w:fill="FFFFFF"/>
          </w:tcPr>
          <w:p w14:paraId="6680BDD2" w14:textId="08834273" w:rsidR="00990694" w:rsidRDefault="00990694" w:rsidP="00990694">
            <w:r w:rsidRPr="00330391">
              <w:rPr>
                <w:sz w:val="20"/>
                <w:szCs w:val="20"/>
              </w:rPr>
              <w:t>Yes</w:t>
            </w:r>
          </w:p>
        </w:tc>
        <w:tc>
          <w:tcPr>
            <w:tcW w:w="6186" w:type="dxa"/>
            <w:shd w:val="clear" w:color="auto" w:fill="FFFFFF"/>
          </w:tcPr>
          <w:p w14:paraId="73FF15A6" w14:textId="2E98E5CF" w:rsidR="00990694" w:rsidRDefault="00990694" w:rsidP="00990694">
            <w:r w:rsidRPr="00330391">
              <w:rPr>
                <w:sz w:val="20"/>
                <w:szCs w:val="20"/>
              </w:rPr>
              <w:t>As per the principal programme.</w:t>
            </w:r>
          </w:p>
        </w:tc>
      </w:tr>
      <w:tr w:rsidR="00990694" w14:paraId="0339509D" w14:textId="77777777" w:rsidTr="00B43C88">
        <w:tc>
          <w:tcPr>
            <w:tcW w:w="1560" w:type="dxa"/>
            <w:shd w:val="clear" w:color="auto" w:fill="FFFFFF"/>
          </w:tcPr>
          <w:p w14:paraId="3AB4FA3C" w14:textId="06F088D3" w:rsidR="00990694" w:rsidRPr="00023890" w:rsidRDefault="00990694" w:rsidP="00990694">
            <w:pPr>
              <w:rPr>
                <w:b/>
                <w:sz w:val="20"/>
                <w:szCs w:val="20"/>
              </w:rPr>
            </w:pPr>
            <w:r w:rsidRPr="00023890">
              <w:rPr>
                <w:b/>
                <w:sz w:val="20"/>
                <w:szCs w:val="20"/>
              </w:rPr>
              <w:t xml:space="preserve">Embedded Programme </w:t>
            </w:r>
            <w:r w:rsidR="00B43C88">
              <w:rPr>
                <w:b/>
                <w:sz w:val="20"/>
                <w:szCs w:val="20"/>
              </w:rPr>
              <w:t>3</w:t>
            </w:r>
          </w:p>
          <w:p w14:paraId="2FAD3370" w14:textId="2BBCC591" w:rsidR="00990694" w:rsidRDefault="00FB3F7B" w:rsidP="00990694">
            <w:pPr>
              <w:rPr>
                <w:b/>
                <w:sz w:val="20"/>
                <w:szCs w:val="20"/>
              </w:rPr>
            </w:pPr>
            <w:r>
              <w:rPr>
                <w:bCs/>
                <w:sz w:val="20"/>
                <w:szCs w:val="20"/>
              </w:rPr>
              <w:t>Certificate</w:t>
            </w:r>
            <w:r w:rsidR="00990694" w:rsidRPr="00023890">
              <w:rPr>
                <w:bCs/>
                <w:sz w:val="20"/>
                <w:szCs w:val="20"/>
              </w:rPr>
              <w:t xml:space="preserve"> in Business Intelligence</w:t>
            </w:r>
          </w:p>
        </w:tc>
        <w:tc>
          <w:tcPr>
            <w:tcW w:w="1275" w:type="dxa"/>
            <w:shd w:val="clear" w:color="auto" w:fill="FFFFFF"/>
          </w:tcPr>
          <w:p w14:paraId="229B1526" w14:textId="6A41288A" w:rsidR="00990694" w:rsidRDefault="00990694" w:rsidP="00990694">
            <w:r w:rsidRPr="00330391">
              <w:rPr>
                <w:sz w:val="20"/>
                <w:szCs w:val="20"/>
              </w:rPr>
              <w:t>Yes</w:t>
            </w:r>
          </w:p>
        </w:tc>
        <w:tc>
          <w:tcPr>
            <w:tcW w:w="6186" w:type="dxa"/>
            <w:shd w:val="clear" w:color="auto" w:fill="FFFFFF"/>
          </w:tcPr>
          <w:p w14:paraId="328714E5" w14:textId="60BD30CA" w:rsidR="00990694" w:rsidRDefault="00990694" w:rsidP="00990694">
            <w:r w:rsidRPr="00330391">
              <w:rPr>
                <w:sz w:val="20"/>
                <w:szCs w:val="20"/>
              </w:rPr>
              <w:t>As per the principal programme.</w:t>
            </w:r>
          </w:p>
        </w:tc>
      </w:tr>
    </w:tbl>
    <w:p w14:paraId="3265E28C" w14:textId="77777777" w:rsidR="007349A3" w:rsidRDefault="007349A3"/>
    <w:p w14:paraId="09B0DD3F" w14:textId="77777777" w:rsidR="007349A3" w:rsidRDefault="006E0B5B">
      <w:pPr>
        <w:rPr>
          <w:b/>
          <w:sz w:val="24"/>
          <w:szCs w:val="24"/>
        </w:rPr>
      </w:pPr>
      <w:r>
        <w:br w:type="page"/>
      </w:r>
    </w:p>
    <w:p w14:paraId="61246FD5" w14:textId="77777777" w:rsidR="007349A3" w:rsidRDefault="006E0B5B" w:rsidP="00DC526F">
      <w:pPr>
        <w:keepNext/>
        <w:keepLines/>
        <w:numPr>
          <w:ilvl w:val="0"/>
          <w:numId w:val="15"/>
        </w:numPr>
        <w:pBdr>
          <w:top w:val="nil"/>
          <w:left w:val="nil"/>
          <w:bottom w:val="nil"/>
          <w:right w:val="nil"/>
          <w:between w:val="nil"/>
        </w:pBdr>
        <w:spacing w:before="40" w:after="120"/>
      </w:pPr>
      <w:r>
        <w:rPr>
          <w:b/>
          <w:color w:val="000000"/>
        </w:rPr>
        <w:lastRenderedPageBreak/>
        <w:t>The programme is well managed</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7349A3" w14:paraId="4039E62F" w14:textId="77777777">
        <w:tc>
          <w:tcPr>
            <w:tcW w:w="9021" w:type="dxa"/>
            <w:gridSpan w:val="3"/>
            <w:shd w:val="clear" w:color="auto" w:fill="DEEBF6"/>
          </w:tcPr>
          <w:p w14:paraId="4DE33630" w14:textId="77777777" w:rsidR="007349A3" w:rsidRDefault="006E0B5B" w:rsidP="00DC526F">
            <w:pPr>
              <w:numPr>
                <w:ilvl w:val="0"/>
                <w:numId w:val="6"/>
              </w:numPr>
              <w:rPr>
                <w:sz w:val="20"/>
                <w:szCs w:val="20"/>
              </w:rPr>
            </w:pPr>
            <w:r>
              <w:rPr>
                <w:sz w:val="20"/>
                <w:szCs w:val="20"/>
              </w:rPr>
              <w:t>The programme includes intrinsic governance, quality assurance, learner assessment, and access, transfer and progression procedures that functionally interface with the provider’s general or institutional procedures.</w:t>
            </w:r>
          </w:p>
          <w:p w14:paraId="20A2BA4A" w14:textId="77777777" w:rsidR="007349A3" w:rsidRDefault="006E0B5B" w:rsidP="00DC526F">
            <w:pPr>
              <w:numPr>
                <w:ilvl w:val="0"/>
                <w:numId w:val="6"/>
              </w:numPr>
              <w:rPr>
                <w:sz w:val="20"/>
                <w:szCs w:val="20"/>
              </w:rPr>
            </w:pPr>
            <w:r>
              <w:rPr>
                <w:sz w:val="20"/>
                <w:szCs w:val="20"/>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1DD15D1C" w14:textId="77777777" w:rsidR="007349A3" w:rsidRDefault="006E0B5B" w:rsidP="00DC526F">
            <w:pPr>
              <w:numPr>
                <w:ilvl w:val="0"/>
                <w:numId w:val="6"/>
              </w:numPr>
              <w:rPr>
                <w:sz w:val="20"/>
                <w:szCs w:val="20"/>
              </w:rPr>
            </w:pPr>
            <w:r>
              <w:rPr>
                <w:sz w:val="20"/>
                <w:szCs w:val="20"/>
              </w:rPr>
              <w:t>There are explicit and suitable programme-specific criteria for selecting persons who meet the programme’s staffing requirements and can be added to the programme’s complement of staff.</w:t>
            </w:r>
          </w:p>
          <w:p w14:paraId="03EDC5CE" w14:textId="77777777" w:rsidR="007349A3" w:rsidRDefault="006E0B5B" w:rsidP="00DC526F">
            <w:pPr>
              <w:numPr>
                <w:ilvl w:val="0"/>
                <w:numId w:val="6"/>
              </w:numPr>
              <w:rPr>
                <w:sz w:val="20"/>
                <w:szCs w:val="20"/>
              </w:rPr>
            </w:pPr>
            <w:r>
              <w:rPr>
                <w:sz w:val="20"/>
                <w:szCs w:val="20"/>
              </w:rPr>
              <w:t>There are explicit and suitable programme-specific criteria for selecting physical resources that meet the programmes physical resource requirements, and can be added to the programme’s complement of supported physical resources.</w:t>
            </w:r>
          </w:p>
          <w:p w14:paraId="53CA2004" w14:textId="77777777" w:rsidR="007349A3" w:rsidRDefault="006E0B5B" w:rsidP="00DC526F">
            <w:pPr>
              <w:numPr>
                <w:ilvl w:val="0"/>
                <w:numId w:val="6"/>
              </w:numPr>
              <w:rPr>
                <w:sz w:val="20"/>
                <w:szCs w:val="20"/>
              </w:rPr>
            </w:pPr>
            <w:r>
              <w:rPr>
                <w:sz w:val="20"/>
                <w:szCs w:val="20"/>
              </w:rPr>
              <w:t>Quality assurance</w:t>
            </w:r>
            <w:r>
              <w:rPr>
                <w:sz w:val="20"/>
                <w:szCs w:val="20"/>
                <w:vertAlign w:val="superscript"/>
              </w:rPr>
              <w:footnoteReference w:id="23"/>
            </w:r>
            <w:r>
              <w:rPr>
                <w:sz w:val="20"/>
                <w:szCs w:val="20"/>
              </w:rPr>
              <w:t xml:space="preserve"> is intrinsic to the programme’s maintenance arrangements and addresses all aspects highlighted by the validation criteria.  </w:t>
            </w:r>
          </w:p>
          <w:p w14:paraId="0C3B0B6E" w14:textId="77777777" w:rsidR="007349A3" w:rsidRDefault="006E0B5B" w:rsidP="00DC526F">
            <w:pPr>
              <w:numPr>
                <w:ilvl w:val="0"/>
                <w:numId w:val="6"/>
              </w:numPr>
              <w:spacing w:line="256" w:lineRule="auto"/>
              <w:rPr>
                <w:sz w:val="20"/>
                <w:szCs w:val="20"/>
              </w:rPr>
            </w:pPr>
            <w:r>
              <w:rPr>
                <w:sz w:val="20"/>
                <w:szCs w:val="20"/>
              </w:rPr>
              <w:t>The programme-specific quality assurance arrangements are consistent with QQI’s statutory QA guidelines and use continually monitored completion rates and other sources of information that may provide insight into the quality and standards achieved.</w:t>
            </w:r>
          </w:p>
          <w:p w14:paraId="5032237F" w14:textId="77777777" w:rsidR="007349A3" w:rsidRDefault="006E0B5B" w:rsidP="00DC526F">
            <w:pPr>
              <w:numPr>
                <w:ilvl w:val="0"/>
                <w:numId w:val="6"/>
              </w:numPr>
              <w:spacing w:line="256" w:lineRule="auto"/>
              <w:rPr>
                <w:sz w:val="20"/>
                <w:szCs w:val="20"/>
              </w:rPr>
            </w:pPr>
            <w:r>
              <w:rPr>
                <w:sz w:val="20"/>
                <w:szCs w:val="20"/>
              </w:rPr>
              <w:t>The programme operation and management arrangements are coherently documented and suitable.</w:t>
            </w:r>
          </w:p>
          <w:p w14:paraId="2E88A33E" w14:textId="77777777" w:rsidR="007349A3" w:rsidRDefault="006E0B5B" w:rsidP="00DC526F">
            <w:pPr>
              <w:numPr>
                <w:ilvl w:val="0"/>
                <w:numId w:val="6"/>
              </w:numPr>
              <w:spacing w:line="256" w:lineRule="auto"/>
              <w:rPr>
                <w:sz w:val="20"/>
                <w:szCs w:val="20"/>
              </w:rPr>
            </w:pPr>
            <w:r>
              <w:rPr>
                <w:sz w:val="20"/>
                <w:szCs w:val="20"/>
              </w:rPr>
              <w:t>There are sound procedures for interface with QQI certification.</w:t>
            </w:r>
          </w:p>
          <w:p w14:paraId="4AEB4EC6" w14:textId="77777777" w:rsidR="007349A3" w:rsidRDefault="007349A3">
            <w:pPr>
              <w:rPr>
                <w:b/>
              </w:rPr>
            </w:pPr>
          </w:p>
        </w:tc>
      </w:tr>
      <w:tr w:rsidR="007349A3" w14:paraId="4371EDD2" w14:textId="77777777" w:rsidTr="00B02527">
        <w:tc>
          <w:tcPr>
            <w:tcW w:w="1560" w:type="dxa"/>
            <w:shd w:val="clear" w:color="auto" w:fill="DEEBF6"/>
          </w:tcPr>
          <w:p w14:paraId="08407444" w14:textId="77777777" w:rsidR="007349A3" w:rsidRDefault="007349A3">
            <w:pPr>
              <w:rPr>
                <w:b/>
                <w:sz w:val="20"/>
                <w:szCs w:val="20"/>
              </w:rPr>
            </w:pPr>
          </w:p>
        </w:tc>
        <w:tc>
          <w:tcPr>
            <w:tcW w:w="1275" w:type="dxa"/>
            <w:shd w:val="clear" w:color="auto" w:fill="DEEBF6"/>
          </w:tcPr>
          <w:p w14:paraId="2BB90A5A" w14:textId="77777777" w:rsidR="007349A3" w:rsidRDefault="006E0B5B">
            <w:pPr>
              <w:rPr>
                <w:b/>
                <w:sz w:val="20"/>
                <w:szCs w:val="20"/>
              </w:rPr>
            </w:pPr>
            <w:r>
              <w:rPr>
                <w:b/>
                <w:sz w:val="20"/>
                <w:szCs w:val="20"/>
              </w:rPr>
              <w:t>Satisfactory? (yes, no, partially)</w:t>
            </w:r>
          </w:p>
        </w:tc>
        <w:tc>
          <w:tcPr>
            <w:tcW w:w="6186" w:type="dxa"/>
            <w:shd w:val="clear" w:color="auto" w:fill="DEEBF6"/>
          </w:tcPr>
          <w:p w14:paraId="74CEFAA1" w14:textId="77777777" w:rsidR="007349A3" w:rsidRDefault="006E0B5B">
            <w:pPr>
              <w:rPr>
                <w:b/>
                <w:sz w:val="20"/>
                <w:szCs w:val="20"/>
              </w:rPr>
            </w:pPr>
            <w:r>
              <w:rPr>
                <w:b/>
                <w:sz w:val="20"/>
                <w:szCs w:val="20"/>
              </w:rPr>
              <w:t>Comment</w:t>
            </w:r>
          </w:p>
        </w:tc>
      </w:tr>
      <w:tr w:rsidR="007349A3" w14:paraId="1E989825" w14:textId="77777777" w:rsidTr="00B02527">
        <w:tc>
          <w:tcPr>
            <w:tcW w:w="1560" w:type="dxa"/>
            <w:shd w:val="clear" w:color="auto" w:fill="FFFFFF"/>
          </w:tcPr>
          <w:p w14:paraId="04BD6A88" w14:textId="77777777" w:rsidR="007349A3" w:rsidRDefault="006E0B5B">
            <w:pPr>
              <w:rPr>
                <w:b/>
                <w:sz w:val="20"/>
                <w:szCs w:val="20"/>
              </w:rPr>
            </w:pPr>
            <w:r>
              <w:rPr>
                <w:b/>
                <w:sz w:val="20"/>
                <w:szCs w:val="20"/>
              </w:rPr>
              <w:t>Principal Programme</w:t>
            </w:r>
          </w:p>
          <w:p w14:paraId="71ACA3B1" w14:textId="32D34A8A" w:rsidR="007349A3" w:rsidRDefault="001E7653">
            <w:pPr>
              <w:rPr>
                <w:b/>
                <w:sz w:val="20"/>
                <w:szCs w:val="20"/>
              </w:rPr>
            </w:pPr>
            <w:r w:rsidRPr="00615986">
              <w:rPr>
                <w:sz w:val="20"/>
                <w:szCs w:val="20"/>
              </w:rPr>
              <w:t>Master of Business Administration (MBA)</w:t>
            </w:r>
          </w:p>
        </w:tc>
        <w:tc>
          <w:tcPr>
            <w:tcW w:w="1275" w:type="dxa"/>
            <w:shd w:val="clear" w:color="auto" w:fill="FFFFFF"/>
          </w:tcPr>
          <w:p w14:paraId="0710B7AA" w14:textId="77777777" w:rsidR="007349A3" w:rsidRDefault="006E0B5B">
            <w:pPr>
              <w:rPr>
                <w:sz w:val="20"/>
                <w:szCs w:val="20"/>
              </w:rPr>
            </w:pPr>
            <w:r>
              <w:rPr>
                <w:sz w:val="20"/>
                <w:szCs w:val="20"/>
              </w:rPr>
              <w:t>Yes</w:t>
            </w:r>
          </w:p>
        </w:tc>
        <w:tc>
          <w:tcPr>
            <w:tcW w:w="6186" w:type="dxa"/>
            <w:shd w:val="clear" w:color="auto" w:fill="FFFFFF"/>
          </w:tcPr>
          <w:p w14:paraId="0CAF3090" w14:textId="78474A90" w:rsidR="007349A3" w:rsidRDefault="006E0B5B" w:rsidP="0054377F">
            <w:pPr>
              <w:spacing w:after="120" w:line="280" w:lineRule="atLeast"/>
              <w:jc w:val="both"/>
              <w:rPr>
                <w:sz w:val="20"/>
                <w:szCs w:val="20"/>
              </w:rPr>
            </w:pPr>
            <w:r>
              <w:rPr>
                <w:sz w:val="20"/>
                <w:szCs w:val="20"/>
              </w:rPr>
              <w:t xml:space="preserve">The panel is satisfied but NCI’s programme revalidation application meets this criterion. There is a Programme Committee which operates under the governance of the School of Business in terms of annual planning and resourcing. The programme management procedures are also aligned with the NCI’s </w:t>
            </w:r>
            <w:r w:rsidR="002B22DB">
              <w:rPr>
                <w:sz w:val="20"/>
                <w:szCs w:val="20"/>
              </w:rPr>
              <w:t>institutional QA</w:t>
            </w:r>
            <w:r>
              <w:rPr>
                <w:sz w:val="20"/>
                <w:szCs w:val="20"/>
              </w:rPr>
              <w:t xml:space="preserve"> procedures.</w:t>
            </w:r>
          </w:p>
          <w:p w14:paraId="28289D70" w14:textId="34B23739" w:rsidR="007349A3" w:rsidRDefault="006E0B5B" w:rsidP="0054377F">
            <w:pPr>
              <w:spacing w:after="120" w:line="280" w:lineRule="atLeast"/>
              <w:jc w:val="both"/>
              <w:rPr>
                <w:sz w:val="20"/>
                <w:szCs w:val="20"/>
              </w:rPr>
            </w:pPr>
            <w:r>
              <w:rPr>
                <w:sz w:val="20"/>
                <w:szCs w:val="20"/>
              </w:rPr>
              <w:t>NCI’s QA Handbook sets out policies and procedures which have been approved by QQI as being fit-for-purpose. This QA framework governs the management and operation of the programme within the School of Business with annual compliance reviews.</w:t>
            </w:r>
          </w:p>
          <w:p w14:paraId="7E8710B3" w14:textId="7E32D440" w:rsidR="007349A3" w:rsidRPr="0054377F" w:rsidRDefault="006E0B5B" w:rsidP="0054377F">
            <w:pPr>
              <w:spacing w:after="120" w:line="280" w:lineRule="atLeast"/>
              <w:jc w:val="both"/>
              <w:rPr>
                <w:sz w:val="20"/>
                <w:szCs w:val="20"/>
              </w:rPr>
            </w:pPr>
            <w:r>
              <w:rPr>
                <w:sz w:val="20"/>
                <w:szCs w:val="20"/>
              </w:rPr>
              <w:t>During the Covid-19 pandemic, the programme has adopted online teaching techniques on an interim basis and discussions between programme management and the panel indicate that this blended learning approach will be further developed in future, subject to internal QA and external validation approvals.</w:t>
            </w:r>
          </w:p>
        </w:tc>
      </w:tr>
      <w:tr w:rsidR="00FB3F7B" w14:paraId="6C8B339A" w14:textId="77777777" w:rsidTr="00B02527">
        <w:tc>
          <w:tcPr>
            <w:tcW w:w="1560" w:type="dxa"/>
            <w:shd w:val="clear" w:color="auto" w:fill="FFFFFF"/>
          </w:tcPr>
          <w:p w14:paraId="33479095" w14:textId="77777777" w:rsidR="00FB3F7B" w:rsidRDefault="00FB3F7B" w:rsidP="00FB3F7B">
            <w:pPr>
              <w:rPr>
                <w:b/>
                <w:sz w:val="20"/>
                <w:szCs w:val="20"/>
              </w:rPr>
            </w:pPr>
            <w:r w:rsidRPr="00E25237">
              <w:rPr>
                <w:b/>
                <w:sz w:val="20"/>
                <w:szCs w:val="20"/>
              </w:rPr>
              <w:lastRenderedPageBreak/>
              <w:t>Principal Programme –</w:t>
            </w:r>
            <w:r w:rsidRPr="001821CB">
              <w:rPr>
                <w:b/>
                <w:sz w:val="20"/>
                <w:szCs w:val="20"/>
              </w:rPr>
              <w:t xml:space="preserve"> Exit </w:t>
            </w:r>
            <w:r w:rsidRPr="00532093">
              <w:rPr>
                <w:b/>
                <w:sz w:val="20"/>
                <w:szCs w:val="20"/>
              </w:rPr>
              <w:t>Award only</w:t>
            </w:r>
          </w:p>
          <w:p w14:paraId="5B8284DC" w14:textId="77777777" w:rsidR="00FB3F7B" w:rsidRPr="00532093" w:rsidRDefault="00FB3F7B" w:rsidP="00FB3F7B">
            <w:pPr>
              <w:rPr>
                <w:bCs/>
                <w:sz w:val="20"/>
                <w:szCs w:val="20"/>
              </w:rPr>
            </w:pPr>
            <w:r>
              <w:rPr>
                <w:bCs/>
                <w:sz w:val="20"/>
                <w:szCs w:val="20"/>
              </w:rPr>
              <w:t>Postgraduate Diploma in Business Administration</w:t>
            </w:r>
          </w:p>
          <w:p w14:paraId="1D524B72" w14:textId="77777777" w:rsidR="00FB3F7B" w:rsidRDefault="00FB3F7B">
            <w:pPr>
              <w:rPr>
                <w:b/>
                <w:sz w:val="20"/>
                <w:szCs w:val="20"/>
              </w:rPr>
            </w:pPr>
          </w:p>
        </w:tc>
        <w:tc>
          <w:tcPr>
            <w:tcW w:w="1275" w:type="dxa"/>
            <w:shd w:val="clear" w:color="auto" w:fill="FFFFFF"/>
          </w:tcPr>
          <w:p w14:paraId="79250CFB" w14:textId="6F37E3AC" w:rsidR="00FB3F7B" w:rsidRDefault="00FB3F7B">
            <w:pPr>
              <w:rPr>
                <w:sz w:val="20"/>
                <w:szCs w:val="20"/>
              </w:rPr>
            </w:pPr>
            <w:r>
              <w:rPr>
                <w:sz w:val="20"/>
                <w:szCs w:val="20"/>
              </w:rPr>
              <w:t>Yes</w:t>
            </w:r>
          </w:p>
        </w:tc>
        <w:tc>
          <w:tcPr>
            <w:tcW w:w="6186" w:type="dxa"/>
            <w:shd w:val="clear" w:color="auto" w:fill="FFFFFF"/>
          </w:tcPr>
          <w:p w14:paraId="1D6FFEB5" w14:textId="4A157A20" w:rsidR="00FB3F7B" w:rsidRDefault="00FB3F7B" w:rsidP="0054377F">
            <w:pPr>
              <w:spacing w:after="120" w:line="280" w:lineRule="atLeast"/>
              <w:jc w:val="both"/>
              <w:rPr>
                <w:sz w:val="20"/>
                <w:szCs w:val="20"/>
              </w:rPr>
            </w:pPr>
            <w:r>
              <w:rPr>
                <w:sz w:val="20"/>
                <w:szCs w:val="20"/>
              </w:rPr>
              <w:t>As per the principal programme.</w:t>
            </w:r>
          </w:p>
        </w:tc>
      </w:tr>
      <w:tr w:rsidR="002B22DB" w14:paraId="5145DCE2" w14:textId="77777777" w:rsidTr="00B02527">
        <w:tc>
          <w:tcPr>
            <w:tcW w:w="1560" w:type="dxa"/>
            <w:shd w:val="clear" w:color="auto" w:fill="FFFFFF"/>
          </w:tcPr>
          <w:p w14:paraId="0F317171" w14:textId="5A3ECA0B" w:rsidR="002B22DB" w:rsidRPr="00023890" w:rsidRDefault="002B22DB" w:rsidP="002B22DB">
            <w:pPr>
              <w:rPr>
                <w:b/>
                <w:sz w:val="20"/>
                <w:szCs w:val="20"/>
              </w:rPr>
            </w:pPr>
            <w:r w:rsidRPr="00023890">
              <w:rPr>
                <w:b/>
                <w:sz w:val="20"/>
                <w:szCs w:val="20"/>
              </w:rPr>
              <w:t xml:space="preserve">Embedded Programme </w:t>
            </w:r>
            <w:r w:rsidR="00B02527">
              <w:rPr>
                <w:b/>
                <w:sz w:val="20"/>
                <w:szCs w:val="20"/>
              </w:rPr>
              <w:t>1</w:t>
            </w:r>
          </w:p>
          <w:p w14:paraId="20CC0614" w14:textId="03F426A5" w:rsidR="002B22DB" w:rsidRDefault="00FB3F7B" w:rsidP="002B22DB">
            <w:pPr>
              <w:rPr>
                <w:b/>
              </w:rPr>
            </w:pPr>
            <w:r>
              <w:rPr>
                <w:bCs/>
                <w:sz w:val="20"/>
                <w:szCs w:val="20"/>
              </w:rPr>
              <w:t>Certificate</w:t>
            </w:r>
            <w:r w:rsidR="002B22DB" w:rsidRPr="00023890">
              <w:rPr>
                <w:bCs/>
                <w:sz w:val="20"/>
                <w:szCs w:val="20"/>
              </w:rPr>
              <w:t xml:space="preserve"> in The Science of Decision Making</w:t>
            </w:r>
          </w:p>
        </w:tc>
        <w:tc>
          <w:tcPr>
            <w:tcW w:w="1275" w:type="dxa"/>
            <w:shd w:val="clear" w:color="auto" w:fill="FFFFFF"/>
          </w:tcPr>
          <w:p w14:paraId="4E1203CF" w14:textId="1BD8B58F" w:rsidR="002B22DB" w:rsidRDefault="002B22DB" w:rsidP="002B22DB">
            <w:r w:rsidRPr="00330391">
              <w:rPr>
                <w:sz w:val="20"/>
                <w:szCs w:val="20"/>
              </w:rPr>
              <w:t>Yes</w:t>
            </w:r>
          </w:p>
        </w:tc>
        <w:tc>
          <w:tcPr>
            <w:tcW w:w="6186" w:type="dxa"/>
            <w:shd w:val="clear" w:color="auto" w:fill="FFFFFF"/>
          </w:tcPr>
          <w:p w14:paraId="2428EE2C" w14:textId="63B9E139" w:rsidR="002B22DB" w:rsidRDefault="002B22DB" w:rsidP="002B22DB">
            <w:r w:rsidRPr="00330391">
              <w:rPr>
                <w:sz w:val="20"/>
                <w:szCs w:val="20"/>
              </w:rPr>
              <w:t>As per the principal programme.</w:t>
            </w:r>
          </w:p>
        </w:tc>
      </w:tr>
    </w:tbl>
    <w:p w14:paraId="0770EA1A" w14:textId="77777777" w:rsidR="00B02527" w:rsidRDefault="00B02527">
      <w:r>
        <w:br w:type="page"/>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6186"/>
      </w:tblGrid>
      <w:tr w:rsidR="002B22DB" w14:paraId="4B233DB1" w14:textId="77777777" w:rsidTr="00B02527">
        <w:tc>
          <w:tcPr>
            <w:tcW w:w="1560" w:type="dxa"/>
            <w:shd w:val="clear" w:color="auto" w:fill="FFFFFF"/>
          </w:tcPr>
          <w:p w14:paraId="6D024356" w14:textId="307369F1" w:rsidR="002B22DB" w:rsidRPr="00023890" w:rsidRDefault="002B22DB" w:rsidP="002B22DB">
            <w:pPr>
              <w:rPr>
                <w:b/>
                <w:sz w:val="20"/>
                <w:szCs w:val="20"/>
              </w:rPr>
            </w:pPr>
            <w:r w:rsidRPr="00023890">
              <w:rPr>
                <w:b/>
                <w:sz w:val="20"/>
                <w:szCs w:val="20"/>
              </w:rPr>
              <w:lastRenderedPageBreak/>
              <w:t xml:space="preserve">Embedded Programme </w:t>
            </w:r>
            <w:r w:rsidR="00B02527">
              <w:rPr>
                <w:b/>
                <w:sz w:val="20"/>
                <w:szCs w:val="20"/>
              </w:rPr>
              <w:t>2</w:t>
            </w:r>
          </w:p>
          <w:p w14:paraId="5C454FE3" w14:textId="487B28AF" w:rsidR="002B22DB" w:rsidRDefault="00FB3F7B" w:rsidP="002B22DB">
            <w:pPr>
              <w:rPr>
                <w:b/>
                <w:sz w:val="20"/>
                <w:szCs w:val="20"/>
              </w:rPr>
            </w:pPr>
            <w:r>
              <w:rPr>
                <w:bCs/>
                <w:sz w:val="20"/>
                <w:szCs w:val="20"/>
              </w:rPr>
              <w:t>Certificate</w:t>
            </w:r>
            <w:r w:rsidR="002B22DB" w:rsidRPr="00023890">
              <w:rPr>
                <w:bCs/>
                <w:sz w:val="20"/>
                <w:szCs w:val="20"/>
              </w:rPr>
              <w:t xml:space="preserve"> in Sustainable Business Leadership</w:t>
            </w:r>
          </w:p>
        </w:tc>
        <w:tc>
          <w:tcPr>
            <w:tcW w:w="1275" w:type="dxa"/>
            <w:shd w:val="clear" w:color="auto" w:fill="FFFFFF"/>
          </w:tcPr>
          <w:p w14:paraId="6A16A994" w14:textId="08C5CC90" w:rsidR="002B22DB" w:rsidRDefault="002B22DB" w:rsidP="002B22DB">
            <w:r w:rsidRPr="00330391">
              <w:rPr>
                <w:sz w:val="20"/>
                <w:szCs w:val="20"/>
              </w:rPr>
              <w:t>Yes</w:t>
            </w:r>
          </w:p>
        </w:tc>
        <w:tc>
          <w:tcPr>
            <w:tcW w:w="6186" w:type="dxa"/>
            <w:shd w:val="clear" w:color="auto" w:fill="FFFFFF"/>
          </w:tcPr>
          <w:p w14:paraId="0274851C" w14:textId="27456EA8" w:rsidR="002B22DB" w:rsidRDefault="002B22DB" w:rsidP="002B22DB">
            <w:r w:rsidRPr="00330391">
              <w:rPr>
                <w:sz w:val="20"/>
                <w:szCs w:val="20"/>
              </w:rPr>
              <w:t>As per the principal programme.</w:t>
            </w:r>
          </w:p>
        </w:tc>
      </w:tr>
      <w:tr w:rsidR="002B22DB" w14:paraId="2D149E13" w14:textId="77777777" w:rsidTr="00B02527">
        <w:tc>
          <w:tcPr>
            <w:tcW w:w="1560" w:type="dxa"/>
            <w:shd w:val="clear" w:color="auto" w:fill="FFFFFF"/>
          </w:tcPr>
          <w:p w14:paraId="2DB2DB4E" w14:textId="5724F4D3" w:rsidR="002B22DB" w:rsidRPr="00023890" w:rsidRDefault="002B22DB" w:rsidP="002B22DB">
            <w:pPr>
              <w:rPr>
                <w:b/>
                <w:sz w:val="20"/>
                <w:szCs w:val="20"/>
              </w:rPr>
            </w:pPr>
            <w:r w:rsidRPr="00023890">
              <w:rPr>
                <w:b/>
                <w:sz w:val="20"/>
                <w:szCs w:val="20"/>
              </w:rPr>
              <w:t xml:space="preserve">Embedded Programme </w:t>
            </w:r>
            <w:r w:rsidR="00B02527">
              <w:rPr>
                <w:b/>
                <w:sz w:val="20"/>
                <w:szCs w:val="20"/>
              </w:rPr>
              <w:t>3</w:t>
            </w:r>
          </w:p>
          <w:p w14:paraId="0850C758" w14:textId="37D4A9E0" w:rsidR="002B22DB" w:rsidRDefault="00FB3F7B" w:rsidP="002B22DB">
            <w:pPr>
              <w:rPr>
                <w:b/>
                <w:sz w:val="20"/>
                <w:szCs w:val="20"/>
              </w:rPr>
            </w:pPr>
            <w:r>
              <w:rPr>
                <w:bCs/>
                <w:sz w:val="20"/>
                <w:szCs w:val="20"/>
              </w:rPr>
              <w:t>Certificate</w:t>
            </w:r>
            <w:r w:rsidR="002B22DB" w:rsidRPr="00023890">
              <w:rPr>
                <w:bCs/>
                <w:sz w:val="20"/>
                <w:szCs w:val="20"/>
              </w:rPr>
              <w:t xml:space="preserve"> in Business Intelligence</w:t>
            </w:r>
          </w:p>
        </w:tc>
        <w:tc>
          <w:tcPr>
            <w:tcW w:w="1275" w:type="dxa"/>
            <w:shd w:val="clear" w:color="auto" w:fill="FFFFFF"/>
          </w:tcPr>
          <w:p w14:paraId="1DFC3424" w14:textId="66356BF2" w:rsidR="002B22DB" w:rsidRDefault="002B22DB" w:rsidP="002B22DB">
            <w:r w:rsidRPr="00330391">
              <w:rPr>
                <w:sz w:val="20"/>
                <w:szCs w:val="20"/>
              </w:rPr>
              <w:t>Yes</w:t>
            </w:r>
          </w:p>
        </w:tc>
        <w:tc>
          <w:tcPr>
            <w:tcW w:w="6186" w:type="dxa"/>
            <w:shd w:val="clear" w:color="auto" w:fill="FFFFFF"/>
          </w:tcPr>
          <w:p w14:paraId="6F691341" w14:textId="2A7B091E" w:rsidR="002B22DB" w:rsidRDefault="002B22DB" w:rsidP="002B22DB">
            <w:r w:rsidRPr="00330391">
              <w:rPr>
                <w:sz w:val="20"/>
                <w:szCs w:val="20"/>
              </w:rPr>
              <w:t>As per the principal programme.</w:t>
            </w:r>
          </w:p>
        </w:tc>
      </w:tr>
    </w:tbl>
    <w:p w14:paraId="0037AE36" w14:textId="77777777" w:rsidR="007349A3" w:rsidRDefault="007349A3"/>
    <w:p w14:paraId="7322F481" w14:textId="77777777" w:rsidR="007349A3" w:rsidRDefault="006E0B5B">
      <w:pPr>
        <w:rPr>
          <w:color w:val="2E75B5"/>
        </w:rPr>
      </w:pPr>
      <w:r>
        <w:br w:type="page"/>
      </w:r>
    </w:p>
    <w:p w14:paraId="1F0ADD1F" w14:textId="77777777" w:rsidR="007349A3" w:rsidRDefault="006E0B5B" w:rsidP="00DC526F">
      <w:pPr>
        <w:pStyle w:val="Heading1"/>
        <w:numPr>
          <w:ilvl w:val="0"/>
          <w:numId w:val="21"/>
        </w:numPr>
      </w:pPr>
      <w:r>
        <w:lastRenderedPageBreak/>
        <w:t>Overall recommendation to QQI</w:t>
      </w:r>
    </w:p>
    <w:p w14:paraId="7ED1B178" w14:textId="05BF8A27" w:rsidR="007349A3" w:rsidRDefault="006E0B5B" w:rsidP="00DC526F">
      <w:pPr>
        <w:pStyle w:val="Heading2"/>
        <w:numPr>
          <w:ilvl w:val="1"/>
          <w:numId w:val="21"/>
        </w:numPr>
      </w:pPr>
      <w:r>
        <w:t xml:space="preserve">Principal programme: </w:t>
      </w:r>
      <w:r w:rsidR="0060719D" w:rsidRPr="00886972">
        <w:rPr>
          <w:bCs w:val="0"/>
          <w:color w:val="000000"/>
        </w:rPr>
        <w:t>Master of Business Administration (MBA)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349A3" w14:paraId="7601D6DF" w14:textId="77777777">
        <w:tc>
          <w:tcPr>
            <w:tcW w:w="1838" w:type="dxa"/>
          </w:tcPr>
          <w:p w14:paraId="4D92462C" w14:textId="77777777" w:rsidR="007349A3" w:rsidRDefault="006E0B5B">
            <w:r>
              <w:t>Select one</w:t>
            </w:r>
          </w:p>
        </w:tc>
        <w:tc>
          <w:tcPr>
            <w:tcW w:w="7178" w:type="dxa"/>
          </w:tcPr>
          <w:p w14:paraId="7F9AF04E" w14:textId="77777777" w:rsidR="007349A3" w:rsidRDefault="007349A3"/>
        </w:tc>
      </w:tr>
      <w:tr w:rsidR="007349A3" w14:paraId="587BB7CA" w14:textId="77777777">
        <w:tc>
          <w:tcPr>
            <w:tcW w:w="1838" w:type="dxa"/>
          </w:tcPr>
          <w:p w14:paraId="325A275C" w14:textId="77777777" w:rsidR="0060719D" w:rsidRDefault="0060719D" w:rsidP="0060719D">
            <w:pPr>
              <w:jc w:val="center"/>
              <w:rPr>
                <w:b/>
                <w:bCs/>
              </w:rPr>
            </w:pPr>
          </w:p>
          <w:p w14:paraId="3F9D10A3" w14:textId="1B554C3B" w:rsidR="007349A3" w:rsidRPr="0060719D" w:rsidRDefault="0060719D" w:rsidP="0060719D">
            <w:pPr>
              <w:jc w:val="center"/>
              <w:rPr>
                <w:b/>
                <w:bCs/>
              </w:rPr>
            </w:pPr>
            <w:r w:rsidRPr="0060719D">
              <w:rPr>
                <w:b/>
                <w:bCs/>
              </w:rPr>
              <w:t>X</w:t>
            </w:r>
          </w:p>
        </w:tc>
        <w:tc>
          <w:tcPr>
            <w:tcW w:w="7178" w:type="dxa"/>
          </w:tcPr>
          <w:p w14:paraId="07941F26" w14:textId="77777777" w:rsidR="007349A3" w:rsidRDefault="006E0B5B">
            <w:r>
              <w:t>Satisfactory (meaning that it recommends that QQI can be satisfied in the context of unit 2.3) of Core policies and criteria for the validation by QQI of programmes of education and training;</w:t>
            </w:r>
          </w:p>
        </w:tc>
      </w:tr>
      <w:tr w:rsidR="007349A3" w14:paraId="670BCEDC" w14:textId="77777777">
        <w:tc>
          <w:tcPr>
            <w:tcW w:w="1838" w:type="dxa"/>
          </w:tcPr>
          <w:p w14:paraId="1D46A90F" w14:textId="77777777" w:rsidR="007349A3" w:rsidRDefault="007349A3">
            <w:pPr>
              <w:jc w:val="center"/>
            </w:pPr>
          </w:p>
          <w:p w14:paraId="3AD074C6" w14:textId="1CE29193" w:rsidR="007349A3" w:rsidRDefault="007349A3">
            <w:pPr>
              <w:jc w:val="center"/>
              <w:rPr>
                <w:b/>
              </w:rPr>
            </w:pPr>
          </w:p>
        </w:tc>
        <w:tc>
          <w:tcPr>
            <w:tcW w:w="7178" w:type="dxa"/>
          </w:tcPr>
          <w:p w14:paraId="6A1C9EFA" w14:textId="77777777" w:rsidR="007349A3" w:rsidRDefault="006E0B5B">
            <w:r>
              <w:t>Satisfactory subject to proposed special conditions (specified with timescale for compliance for each condition; these may include proposed pre-validation conditions i.e. proposed (</w:t>
            </w:r>
            <w:r>
              <w:rPr>
                <w:b/>
                <w:u w:val="single"/>
              </w:rPr>
              <w:t>minor</w:t>
            </w:r>
            <w:r>
              <w:t>) things to be done to a programme that almost fully meets the validation criteria before QQI makes a determination);</w:t>
            </w:r>
          </w:p>
        </w:tc>
      </w:tr>
      <w:tr w:rsidR="007349A3" w14:paraId="22B00666" w14:textId="77777777">
        <w:tc>
          <w:tcPr>
            <w:tcW w:w="1838" w:type="dxa"/>
          </w:tcPr>
          <w:p w14:paraId="4B0BB94B" w14:textId="77777777" w:rsidR="007349A3" w:rsidRDefault="007349A3">
            <w:pPr>
              <w:jc w:val="center"/>
              <w:rPr>
                <w:b/>
              </w:rPr>
            </w:pPr>
          </w:p>
        </w:tc>
        <w:tc>
          <w:tcPr>
            <w:tcW w:w="7178" w:type="dxa"/>
          </w:tcPr>
          <w:p w14:paraId="1BD05741" w14:textId="77777777" w:rsidR="007349A3" w:rsidRDefault="006E0B5B">
            <w:r>
              <w:t>Not satisfactory.</w:t>
            </w:r>
          </w:p>
        </w:tc>
      </w:tr>
    </w:tbl>
    <w:p w14:paraId="55F229DB" w14:textId="77777777" w:rsidR="007349A3" w:rsidRDefault="007349A3"/>
    <w:p w14:paraId="463C963E" w14:textId="77777777" w:rsidR="007349A3" w:rsidRDefault="006E0B5B">
      <w:pPr>
        <w:pStyle w:val="Heading3"/>
      </w:pPr>
      <w:r>
        <w:t>Reasons for the overall recommendation</w:t>
      </w:r>
    </w:p>
    <w:p w14:paraId="1D5CA0A4" w14:textId="7485CA38" w:rsidR="007349A3" w:rsidRDefault="006E0B5B" w:rsidP="00DC526F">
      <w:pPr>
        <w:numPr>
          <w:ilvl w:val="0"/>
          <w:numId w:val="18"/>
        </w:numPr>
        <w:pBdr>
          <w:top w:val="nil"/>
          <w:left w:val="nil"/>
          <w:bottom w:val="nil"/>
          <w:right w:val="nil"/>
          <w:between w:val="nil"/>
        </w:pBdr>
        <w:jc w:val="both"/>
        <w:rPr>
          <w:color w:val="000000"/>
        </w:rPr>
      </w:pPr>
      <w:r>
        <w:t xml:space="preserve">The panel is satisfied that the National College of Ireland (NCI) has presented a strong case for revalidation, and that the proposed special </w:t>
      </w:r>
      <w:r w:rsidR="00F53468">
        <w:t>rec</w:t>
      </w:r>
      <w:r w:rsidR="00E214F1">
        <w:t>o</w:t>
      </w:r>
      <w:r w:rsidR="00F33DDF">
        <w:t>mmendation</w:t>
      </w:r>
      <w:r>
        <w:t xml:space="preserve"> relates to discrete issues that can be addressed by the provider. </w:t>
      </w:r>
    </w:p>
    <w:p w14:paraId="058B7E6F" w14:textId="77777777" w:rsidR="007349A3" w:rsidRDefault="006E0B5B">
      <w:pPr>
        <w:pStyle w:val="Heading3"/>
      </w:pPr>
      <w:r>
        <w:t>Commendations</w:t>
      </w:r>
    </w:p>
    <w:p w14:paraId="537E2D68" w14:textId="77777777" w:rsidR="007349A3" w:rsidRDefault="006E0B5B" w:rsidP="00DC526F">
      <w:pPr>
        <w:numPr>
          <w:ilvl w:val="0"/>
          <w:numId w:val="19"/>
        </w:numPr>
        <w:pBdr>
          <w:top w:val="nil"/>
          <w:left w:val="nil"/>
          <w:bottom w:val="nil"/>
          <w:right w:val="nil"/>
          <w:between w:val="nil"/>
        </w:pBdr>
        <w:jc w:val="both"/>
        <w:rPr>
          <w:color w:val="000000"/>
        </w:rPr>
      </w:pPr>
      <w:r>
        <w:t>The panel commends the team within NCI’s School of Business for its clear ethos which is embedded across all its staff and its international focus evidenced by its aim to secure international business school accreditation.</w:t>
      </w:r>
    </w:p>
    <w:p w14:paraId="2AA0DAC1" w14:textId="77777777" w:rsidR="007349A3" w:rsidRDefault="006E0B5B" w:rsidP="00DC526F">
      <w:pPr>
        <w:numPr>
          <w:ilvl w:val="0"/>
          <w:numId w:val="19"/>
        </w:numPr>
        <w:pBdr>
          <w:top w:val="nil"/>
          <w:left w:val="nil"/>
          <w:bottom w:val="nil"/>
          <w:right w:val="nil"/>
          <w:between w:val="nil"/>
        </w:pBdr>
        <w:jc w:val="both"/>
        <w:rPr>
          <w:color w:val="000000"/>
        </w:rPr>
      </w:pPr>
      <w:r>
        <w:t>The panel commends NCI’s School of Business for its teamwork and enthusiasm across its faculty and support team which was evident throughout the panel’s review and discussions with individuals.</w:t>
      </w:r>
    </w:p>
    <w:p w14:paraId="0A608E42" w14:textId="77777777" w:rsidR="007349A3" w:rsidRDefault="006E0B5B" w:rsidP="00DC526F">
      <w:pPr>
        <w:numPr>
          <w:ilvl w:val="0"/>
          <w:numId w:val="19"/>
        </w:numPr>
        <w:pBdr>
          <w:top w:val="nil"/>
          <w:left w:val="nil"/>
          <w:bottom w:val="nil"/>
          <w:right w:val="nil"/>
          <w:between w:val="nil"/>
        </w:pBdr>
        <w:jc w:val="both"/>
        <w:rPr>
          <w:color w:val="000000"/>
        </w:rPr>
      </w:pPr>
      <w:r>
        <w:t>The panel commends NCI’s School of Business for the positive manner in which it pivoted towards online delivery during the Covid-19 pandemic and the manner in which it engaged with its staff and learners during this time.</w:t>
      </w:r>
    </w:p>
    <w:p w14:paraId="353E2FDA" w14:textId="77777777" w:rsidR="007349A3" w:rsidRPr="00F35CB5" w:rsidRDefault="006E0B5B">
      <w:pPr>
        <w:pStyle w:val="Heading3"/>
        <w:rPr>
          <w:color w:val="2E74B5" w:themeColor="accent1" w:themeShade="BF"/>
        </w:rPr>
      </w:pPr>
      <w:r w:rsidRPr="00F35CB5">
        <w:rPr>
          <w:color w:val="2E74B5" w:themeColor="accent1" w:themeShade="BF"/>
        </w:rPr>
        <w:t>Special Conditions of Validation (directive and with timescale for compliance)</w:t>
      </w:r>
    </w:p>
    <w:p w14:paraId="783EF28B" w14:textId="77777777" w:rsidR="00F35CB5" w:rsidRDefault="00F35CB5"/>
    <w:p w14:paraId="018E1D75" w14:textId="21EBBEB3" w:rsidR="007349A3" w:rsidRDefault="0060719D">
      <w:r>
        <w:t>None.</w:t>
      </w:r>
    </w:p>
    <w:p w14:paraId="2C933723" w14:textId="7FF2F417" w:rsidR="00F35CB5" w:rsidRPr="00F35CB5" w:rsidRDefault="00F35CB5">
      <w:pPr>
        <w:rPr>
          <w:b/>
          <w:bCs/>
          <w:color w:val="0070C0"/>
          <w:sz w:val="24"/>
          <w:szCs w:val="24"/>
        </w:rPr>
      </w:pPr>
      <w:r w:rsidRPr="00F35CB5">
        <w:rPr>
          <w:b/>
          <w:bCs/>
          <w:color w:val="0070C0"/>
          <w:sz w:val="24"/>
          <w:szCs w:val="24"/>
        </w:rPr>
        <w:t>Recommendations</w:t>
      </w:r>
    </w:p>
    <w:p w14:paraId="37CDA244" w14:textId="694B1475" w:rsidR="00F35CB5" w:rsidRDefault="00F35CB5" w:rsidP="00DC526F">
      <w:pPr>
        <w:pStyle w:val="ListParagraph"/>
        <w:numPr>
          <w:ilvl w:val="0"/>
          <w:numId w:val="35"/>
        </w:numPr>
        <w:pBdr>
          <w:top w:val="nil"/>
          <w:left w:val="nil"/>
          <w:bottom w:val="nil"/>
          <w:right w:val="nil"/>
          <w:between w:val="nil"/>
        </w:pBdr>
        <w:spacing w:line="240" w:lineRule="auto"/>
        <w:jc w:val="both"/>
        <w:rPr>
          <w:color w:val="000000"/>
        </w:rPr>
      </w:pPr>
      <w:r>
        <w:rPr>
          <w:color w:val="000000"/>
        </w:rPr>
        <w:t xml:space="preserve">The </w:t>
      </w:r>
      <w:r w:rsidRPr="007E0A56">
        <w:rPr>
          <w:color w:val="000000"/>
        </w:rPr>
        <w:t xml:space="preserve">School </w:t>
      </w:r>
      <w:r>
        <w:rPr>
          <w:color w:val="000000"/>
        </w:rPr>
        <w:t>should</w:t>
      </w:r>
      <w:r w:rsidRPr="007E0A56">
        <w:rPr>
          <w:color w:val="000000"/>
        </w:rPr>
        <w:t xml:space="preserve"> consider having more explicit references in the programme material to </w:t>
      </w:r>
      <w:r w:rsidR="00837111">
        <w:rPr>
          <w:color w:val="000000"/>
        </w:rPr>
        <w:t xml:space="preserve">the </w:t>
      </w:r>
      <w:r w:rsidR="00837111">
        <w:rPr>
          <w:color w:val="000000"/>
          <w:shd w:val="clear" w:color="auto" w:fill="FFFFFF"/>
        </w:rPr>
        <w:t>United Nations Sustainable Development Goals</w:t>
      </w:r>
      <w:r w:rsidR="00837111">
        <w:t xml:space="preserve">, </w:t>
      </w:r>
      <w:r w:rsidRPr="007E0A56">
        <w:rPr>
          <w:color w:val="000000"/>
        </w:rPr>
        <w:t xml:space="preserve">the circular economy and the treatment of sustainability </w:t>
      </w:r>
      <w:r>
        <w:rPr>
          <w:color w:val="000000"/>
        </w:rPr>
        <w:t xml:space="preserve">and ethics </w:t>
      </w:r>
      <w:r w:rsidRPr="007E0A56">
        <w:rPr>
          <w:color w:val="000000"/>
        </w:rPr>
        <w:t xml:space="preserve">in the curriculum, which the panel believes is fundamental to the education and training of business graduates at </w:t>
      </w:r>
      <w:sdt>
        <w:sdtPr>
          <w:tag w:val="goog_rdk_42"/>
          <w:id w:val="-471059772"/>
        </w:sdtPr>
        <w:sdtEndPr/>
        <w:sdtContent>
          <w:r>
            <w:t>L</w:t>
          </w:r>
        </w:sdtContent>
      </w:sdt>
      <w:r w:rsidRPr="007E0A56">
        <w:rPr>
          <w:color w:val="000000"/>
        </w:rPr>
        <w:t xml:space="preserve">evel 9. </w:t>
      </w:r>
    </w:p>
    <w:p w14:paraId="005CB422" w14:textId="7B315A64" w:rsidR="00837111" w:rsidRDefault="00837111" w:rsidP="00837111">
      <w:pPr>
        <w:pBdr>
          <w:top w:val="nil"/>
          <w:left w:val="nil"/>
          <w:bottom w:val="nil"/>
          <w:right w:val="nil"/>
          <w:between w:val="nil"/>
        </w:pBdr>
        <w:spacing w:line="240" w:lineRule="auto"/>
        <w:jc w:val="both"/>
        <w:rPr>
          <w:color w:val="000000"/>
        </w:rPr>
      </w:pPr>
    </w:p>
    <w:p w14:paraId="2F65A2B1" w14:textId="77777777" w:rsidR="00837111" w:rsidRPr="00837111" w:rsidRDefault="00837111" w:rsidP="00837111">
      <w:pPr>
        <w:pBdr>
          <w:top w:val="nil"/>
          <w:left w:val="nil"/>
          <w:bottom w:val="nil"/>
          <w:right w:val="nil"/>
          <w:between w:val="nil"/>
        </w:pBdr>
        <w:spacing w:line="240" w:lineRule="auto"/>
        <w:jc w:val="both"/>
        <w:rPr>
          <w:color w:val="000000"/>
        </w:rPr>
      </w:pPr>
    </w:p>
    <w:p w14:paraId="50552102" w14:textId="77777777" w:rsidR="003C435A" w:rsidRPr="00F35CB5" w:rsidRDefault="003C435A" w:rsidP="003C435A">
      <w:pPr>
        <w:pStyle w:val="ListParagraph"/>
        <w:pBdr>
          <w:top w:val="nil"/>
          <w:left w:val="nil"/>
          <w:bottom w:val="nil"/>
          <w:right w:val="nil"/>
          <w:between w:val="nil"/>
        </w:pBdr>
        <w:spacing w:line="240" w:lineRule="auto"/>
        <w:jc w:val="both"/>
        <w:rPr>
          <w:color w:val="000000"/>
        </w:rPr>
      </w:pPr>
    </w:p>
    <w:p w14:paraId="5C679A83" w14:textId="6AC4722F" w:rsidR="003C435A" w:rsidRPr="00AC7BEB" w:rsidRDefault="003C435A" w:rsidP="003C435A">
      <w:pPr>
        <w:pStyle w:val="Heading2"/>
        <w:rPr>
          <w:bCs w:val="0"/>
          <w:color w:val="000000"/>
        </w:rPr>
      </w:pPr>
      <w:r>
        <w:lastRenderedPageBreak/>
        <w:t xml:space="preserve">Embedded programme 1: </w:t>
      </w:r>
      <w:r>
        <w:rPr>
          <w:bCs w:val="0"/>
          <w:color w:val="000000"/>
        </w:rPr>
        <w:t>Postgraduate Diploma in Business Administration (Exit Award)</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3C435A" w14:paraId="6ED3DA67" w14:textId="77777777" w:rsidTr="009450EB">
        <w:tc>
          <w:tcPr>
            <w:tcW w:w="1838" w:type="dxa"/>
          </w:tcPr>
          <w:p w14:paraId="0D9F7DC4" w14:textId="77777777" w:rsidR="003C435A" w:rsidRDefault="003C435A" w:rsidP="0095779A">
            <w:r>
              <w:t>Select one</w:t>
            </w:r>
          </w:p>
        </w:tc>
        <w:tc>
          <w:tcPr>
            <w:tcW w:w="7178" w:type="dxa"/>
          </w:tcPr>
          <w:p w14:paraId="3AA88A71" w14:textId="77777777" w:rsidR="003C435A" w:rsidRDefault="003C435A" w:rsidP="0095779A"/>
        </w:tc>
      </w:tr>
      <w:tr w:rsidR="003C435A" w14:paraId="37AC8D71" w14:textId="77777777" w:rsidTr="009450EB">
        <w:tc>
          <w:tcPr>
            <w:tcW w:w="1838" w:type="dxa"/>
          </w:tcPr>
          <w:p w14:paraId="506E9AF3" w14:textId="77777777" w:rsidR="003C435A" w:rsidRDefault="003C435A" w:rsidP="0095779A">
            <w:pPr>
              <w:jc w:val="center"/>
              <w:rPr>
                <w:b/>
              </w:rPr>
            </w:pPr>
          </w:p>
          <w:p w14:paraId="3E3B4E18" w14:textId="77777777" w:rsidR="003C435A" w:rsidRDefault="003C435A" w:rsidP="0095779A">
            <w:pPr>
              <w:jc w:val="center"/>
            </w:pPr>
            <w:r>
              <w:rPr>
                <w:b/>
              </w:rPr>
              <w:t>X</w:t>
            </w:r>
          </w:p>
        </w:tc>
        <w:tc>
          <w:tcPr>
            <w:tcW w:w="7178" w:type="dxa"/>
          </w:tcPr>
          <w:p w14:paraId="042FC531" w14:textId="77777777" w:rsidR="003C435A" w:rsidRDefault="003C435A" w:rsidP="0095779A">
            <w:r>
              <w:t>Satisfactory (meaning that it recommends that QQI can be satisfied in the context of unit 2.3) of Core policies and criteria for the validation by QQI of programmes of education and training;</w:t>
            </w:r>
          </w:p>
        </w:tc>
      </w:tr>
      <w:tr w:rsidR="003C435A" w14:paraId="5C22B8EA" w14:textId="77777777" w:rsidTr="009450EB">
        <w:tc>
          <w:tcPr>
            <w:tcW w:w="1838" w:type="dxa"/>
          </w:tcPr>
          <w:p w14:paraId="71BAFB12" w14:textId="77777777" w:rsidR="003C435A" w:rsidRDefault="003C435A" w:rsidP="0095779A"/>
        </w:tc>
        <w:tc>
          <w:tcPr>
            <w:tcW w:w="7178" w:type="dxa"/>
          </w:tcPr>
          <w:p w14:paraId="2D3EC545" w14:textId="77777777" w:rsidR="003C435A" w:rsidRDefault="003C435A" w:rsidP="0095779A">
            <w:r>
              <w:t>Satisfactory subject to proposed special conditions (specified with timescale for compliance for each condition; these may include proposed pre-validation conditions i.e. proposed (</w:t>
            </w:r>
            <w:r>
              <w:rPr>
                <w:b/>
                <w:u w:val="single"/>
              </w:rPr>
              <w:t>minor</w:t>
            </w:r>
            <w:r>
              <w:t>) things to be done to a programme that almost fully meets the validation criteria before QQI makes a determination);</w:t>
            </w:r>
          </w:p>
        </w:tc>
      </w:tr>
      <w:tr w:rsidR="003C435A" w14:paraId="70CAACCC" w14:textId="77777777" w:rsidTr="009450EB">
        <w:tc>
          <w:tcPr>
            <w:tcW w:w="1838" w:type="dxa"/>
          </w:tcPr>
          <w:p w14:paraId="3B1CC279" w14:textId="77777777" w:rsidR="003C435A" w:rsidRDefault="003C435A" w:rsidP="0095779A">
            <w:pPr>
              <w:jc w:val="center"/>
              <w:rPr>
                <w:b/>
              </w:rPr>
            </w:pPr>
          </w:p>
        </w:tc>
        <w:tc>
          <w:tcPr>
            <w:tcW w:w="7178" w:type="dxa"/>
          </w:tcPr>
          <w:p w14:paraId="595D7126" w14:textId="77777777" w:rsidR="003C435A" w:rsidRDefault="003C435A" w:rsidP="0095779A">
            <w:r>
              <w:t>Not satisfactory.</w:t>
            </w:r>
          </w:p>
        </w:tc>
      </w:tr>
    </w:tbl>
    <w:p w14:paraId="2A5400D4" w14:textId="77777777" w:rsidR="003C435A" w:rsidRDefault="003C435A" w:rsidP="003C435A"/>
    <w:p w14:paraId="73B07C16" w14:textId="77777777" w:rsidR="003C435A" w:rsidRDefault="003C435A" w:rsidP="003C435A">
      <w:pPr>
        <w:pStyle w:val="Heading3"/>
      </w:pPr>
      <w:r>
        <w:t>Reasons for the overall recommendation</w:t>
      </w:r>
    </w:p>
    <w:p w14:paraId="5495453D" w14:textId="77777777" w:rsidR="003C435A" w:rsidRDefault="003C435A" w:rsidP="003C435A">
      <w:pPr>
        <w:ind w:left="720"/>
        <w:jc w:val="both"/>
      </w:pPr>
      <w:r>
        <w:t>As per the principal programme.</w:t>
      </w:r>
    </w:p>
    <w:p w14:paraId="7D8E08B4" w14:textId="77777777" w:rsidR="003C435A" w:rsidRDefault="003C435A" w:rsidP="003C435A">
      <w:pPr>
        <w:pStyle w:val="Heading3"/>
      </w:pPr>
      <w:r>
        <w:t>Commendations</w:t>
      </w:r>
    </w:p>
    <w:p w14:paraId="4CF0CF89" w14:textId="77777777" w:rsidR="003C435A" w:rsidRDefault="003C435A" w:rsidP="003C435A">
      <w:pPr>
        <w:ind w:left="720"/>
        <w:jc w:val="both"/>
        <w:rPr>
          <w:color w:val="000000"/>
        </w:rPr>
      </w:pPr>
      <w:r>
        <w:t>As per the principal programme.</w:t>
      </w:r>
    </w:p>
    <w:p w14:paraId="4D569535" w14:textId="77777777" w:rsidR="003C435A" w:rsidRDefault="003C435A" w:rsidP="003C435A">
      <w:pPr>
        <w:pStyle w:val="Heading3"/>
      </w:pPr>
      <w:r>
        <w:t>Special Conditions of Validation (directive and with timescale for compliance)</w:t>
      </w:r>
    </w:p>
    <w:p w14:paraId="268B2206" w14:textId="5D548D27" w:rsidR="00F35CB5" w:rsidRPr="003C435A" w:rsidRDefault="003C435A" w:rsidP="003C435A">
      <w:pPr>
        <w:ind w:left="720"/>
        <w:jc w:val="both"/>
        <w:rPr>
          <w:color w:val="000000"/>
        </w:rPr>
      </w:pPr>
      <w:r>
        <w:t>None.</w:t>
      </w:r>
    </w:p>
    <w:p w14:paraId="58D61E9F" w14:textId="1FA267AD" w:rsidR="00AC7BEB" w:rsidRPr="00AC7BEB" w:rsidRDefault="006E0B5B" w:rsidP="00AC7BEB">
      <w:pPr>
        <w:pStyle w:val="Heading2"/>
        <w:rPr>
          <w:bCs w:val="0"/>
          <w:color w:val="000000"/>
        </w:rPr>
      </w:pPr>
      <w:r>
        <w:t xml:space="preserve">Embedded programme </w:t>
      </w:r>
      <w:r w:rsidR="003C435A">
        <w:t>2</w:t>
      </w:r>
      <w:r>
        <w:t xml:space="preserve">: </w:t>
      </w:r>
      <w:bookmarkStart w:id="17" w:name="_Hlk92277934"/>
      <w:r w:rsidR="009E7515">
        <w:rPr>
          <w:bCs w:val="0"/>
          <w:color w:val="000000"/>
        </w:rPr>
        <w:t>Certificate</w:t>
      </w:r>
      <w:r w:rsidR="00AC7BEB" w:rsidRPr="00AC7BEB">
        <w:rPr>
          <w:bCs w:val="0"/>
          <w:color w:val="000000"/>
        </w:rPr>
        <w:t xml:space="preserve"> in The Science of Decision Making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349A3" w14:paraId="556789BA" w14:textId="77777777">
        <w:tc>
          <w:tcPr>
            <w:tcW w:w="1838" w:type="dxa"/>
          </w:tcPr>
          <w:bookmarkEnd w:id="17"/>
          <w:p w14:paraId="38FC0236" w14:textId="77777777" w:rsidR="007349A3" w:rsidRDefault="006E0B5B">
            <w:r>
              <w:t>Select one</w:t>
            </w:r>
          </w:p>
        </w:tc>
        <w:tc>
          <w:tcPr>
            <w:tcW w:w="7178" w:type="dxa"/>
          </w:tcPr>
          <w:p w14:paraId="36EDA1DE" w14:textId="77777777" w:rsidR="007349A3" w:rsidRDefault="007349A3"/>
        </w:tc>
      </w:tr>
      <w:tr w:rsidR="007349A3" w14:paraId="4CB236AF" w14:textId="77777777">
        <w:tc>
          <w:tcPr>
            <w:tcW w:w="1838" w:type="dxa"/>
          </w:tcPr>
          <w:p w14:paraId="001B9ABD" w14:textId="77777777" w:rsidR="007349A3" w:rsidRDefault="007349A3">
            <w:pPr>
              <w:jc w:val="center"/>
              <w:rPr>
                <w:b/>
              </w:rPr>
            </w:pPr>
          </w:p>
          <w:p w14:paraId="3E0BE2EE" w14:textId="77777777" w:rsidR="007349A3" w:rsidRDefault="006E0B5B">
            <w:pPr>
              <w:jc w:val="center"/>
            </w:pPr>
            <w:r>
              <w:rPr>
                <w:b/>
              </w:rPr>
              <w:t>X</w:t>
            </w:r>
          </w:p>
        </w:tc>
        <w:tc>
          <w:tcPr>
            <w:tcW w:w="7178" w:type="dxa"/>
          </w:tcPr>
          <w:p w14:paraId="690DACFC" w14:textId="77777777" w:rsidR="007349A3" w:rsidRDefault="006E0B5B">
            <w:r>
              <w:t>Satisfactory (meaning that it recommends that QQI can be satisfied in the context of unit 2.3) of Core policies and criteria for the validation by QQI of programmes of education and training;</w:t>
            </w:r>
          </w:p>
        </w:tc>
      </w:tr>
      <w:tr w:rsidR="007349A3" w14:paraId="13A491D2" w14:textId="77777777">
        <w:tc>
          <w:tcPr>
            <w:tcW w:w="1838" w:type="dxa"/>
          </w:tcPr>
          <w:p w14:paraId="6BE8AA11" w14:textId="77777777" w:rsidR="007349A3" w:rsidRDefault="007349A3"/>
        </w:tc>
        <w:tc>
          <w:tcPr>
            <w:tcW w:w="7178" w:type="dxa"/>
          </w:tcPr>
          <w:p w14:paraId="57D14DDA" w14:textId="77777777" w:rsidR="007349A3" w:rsidRDefault="006E0B5B">
            <w:r>
              <w:t>Satisfactory subject to proposed special conditions (specified with timescale for compliance for each condition; these may include proposed pre-validation conditions i.e. proposed (</w:t>
            </w:r>
            <w:r>
              <w:rPr>
                <w:b/>
                <w:u w:val="single"/>
              </w:rPr>
              <w:t>minor</w:t>
            </w:r>
            <w:r>
              <w:t>) things to be done to a programme that almost fully meets the validation criteria before QQI makes a determination);</w:t>
            </w:r>
          </w:p>
        </w:tc>
      </w:tr>
      <w:tr w:rsidR="007349A3" w14:paraId="6EF86F4E" w14:textId="77777777">
        <w:tc>
          <w:tcPr>
            <w:tcW w:w="1838" w:type="dxa"/>
          </w:tcPr>
          <w:p w14:paraId="2B7ACECD" w14:textId="77777777" w:rsidR="007349A3" w:rsidRDefault="007349A3">
            <w:pPr>
              <w:jc w:val="center"/>
              <w:rPr>
                <w:b/>
              </w:rPr>
            </w:pPr>
          </w:p>
        </w:tc>
        <w:tc>
          <w:tcPr>
            <w:tcW w:w="7178" w:type="dxa"/>
          </w:tcPr>
          <w:p w14:paraId="215C5A14" w14:textId="77777777" w:rsidR="007349A3" w:rsidRDefault="006E0B5B">
            <w:r>
              <w:t>Not satisfactory.</w:t>
            </w:r>
          </w:p>
        </w:tc>
      </w:tr>
    </w:tbl>
    <w:p w14:paraId="4BD2EC76" w14:textId="77777777" w:rsidR="007349A3" w:rsidRDefault="007349A3"/>
    <w:p w14:paraId="75C63EB6" w14:textId="77777777" w:rsidR="007349A3" w:rsidRDefault="006E0B5B">
      <w:pPr>
        <w:pStyle w:val="Heading3"/>
      </w:pPr>
      <w:r>
        <w:t>Reasons for the overall recommendation</w:t>
      </w:r>
    </w:p>
    <w:p w14:paraId="5160AFC5" w14:textId="77777777" w:rsidR="007349A3" w:rsidRDefault="006E0B5B">
      <w:pPr>
        <w:ind w:left="720"/>
        <w:jc w:val="both"/>
      </w:pPr>
      <w:bookmarkStart w:id="18" w:name="_Hlk92278000"/>
      <w:r>
        <w:t>As per the principal programme.</w:t>
      </w:r>
    </w:p>
    <w:bookmarkEnd w:id="18"/>
    <w:p w14:paraId="054408E3" w14:textId="77777777" w:rsidR="007349A3" w:rsidRDefault="006E0B5B">
      <w:pPr>
        <w:pStyle w:val="Heading3"/>
      </w:pPr>
      <w:r>
        <w:t>Commendations</w:t>
      </w:r>
    </w:p>
    <w:p w14:paraId="1E15AAA8" w14:textId="77777777" w:rsidR="007349A3" w:rsidRDefault="006E0B5B">
      <w:pPr>
        <w:ind w:left="720"/>
        <w:jc w:val="both"/>
        <w:rPr>
          <w:color w:val="000000"/>
        </w:rPr>
      </w:pPr>
      <w:r>
        <w:t>As per the principal programme.</w:t>
      </w:r>
    </w:p>
    <w:p w14:paraId="4040BFBB" w14:textId="77777777" w:rsidR="007349A3" w:rsidRDefault="006E0B5B">
      <w:pPr>
        <w:pStyle w:val="Heading3"/>
      </w:pPr>
      <w:r>
        <w:t>Special Conditions of Validation (directive and with timescale for compliance)</w:t>
      </w:r>
    </w:p>
    <w:p w14:paraId="0F083477" w14:textId="6CCE4D2B" w:rsidR="007349A3" w:rsidRDefault="0060719D">
      <w:pPr>
        <w:ind w:left="720"/>
        <w:jc w:val="both"/>
        <w:rPr>
          <w:color w:val="000000"/>
        </w:rPr>
      </w:pPr>
      <w:r>
        <w:t>None.</w:t>
      </w:r>
    </w:p>
    <w:p w14:paraId="48D1704D" w14:textId="413D2324" w:rsidR="007349A3" w:rsidRDefault="007349A3">
      <w:pPr>
        <w:rPr>
          <w:b/>
          <w:color w:val="2E75B5"/>
          <w:sz w:val="26"/>
          <w:szCs w:val="26"/>
        </w:rPr>
      </w:pPr>
    </w:p>
    <w:p w14:paraId="0E32AAC7" w14:textId="491904B4" w:rsidR="00AC7BEB" w:rsidRPr="00AC7BEB" w:rsidRDefault="006E0B5B" w:rsidP="00AC7BEB">
      <w:pPr>
        <w:pStyle w:val="Heading2"/>
        <w:rPr>
          <w:color w:val="auto"/>
        </w:rPr>
      </w:pPr>
      <w:r>
        <w:lastRenderedPageBreak/>
        <w:t xml:space="preserve">Embedded programme </w:t>
      </w:r>
      <w:r w:rsidR="003C435A">
        <w:t>3</w:t>
      </w:r>
      <w:r>
        <w:t xml:space="preserve">: </w:t>
      </w:r>
      <w:bookmarkStart w:id="19" w:name="_Hlk92718730"/>
      <w:r w:rsidR="009E7515">
        <w:rPr>
          <w:color w:val="auto"/>
        </w:rPr>
        <w:t>Certificate</w:t>
      </w:r>
      <w:r w:rsidR="0060719D" w:rsidRPr="0060719D">
        <w:rPr>
          <w:color w:val="auto"/>
        </w:rPr>
        <w:t xml:space="preserve"> in </w:t>
      </w:r>
      <w:r w:rsidR="00AC7BEB" w:rsidRPr="00AC7BEB">
        <w:rPr>
          <w:color w:val="auto"/>
        </w:rPr>
        <w:t>Sustainable Business Leadership</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349A3" w14:paraId="7D53432D" w14:textId="77777777">
        <w:tc>
          <w:tcPr>
            <w:tcW w:w="1838" w:type="dxa"/>
          </w:tcPr>
          <w:bookmarkEnd w:id="19"/>
          <w:p w14:paraId="70C362BC" w14:textId="77777777" w:rsidR="007349A3" w:rsidRDefault="006E0B5B">
            <w:r>
              <w:t>Select one</w:t>
            </w:r>
          </w:p>
        </w:tc>
        <w:tc>
          <w:tcPr>
            <w:tcW w:w="7178" w:type="dxa"/>
          </w:tcPr>
          <w:p w14:paraId="12AFCCDF" w14:textId="77777777" w:rsidR="007349A3" w:rsidRDefault="007349A3"/>
        </w:tc>
      </w:tr>
      <w:tr w:rsidR="007349A3" w14:paraId="5E201F61" w14:textId="77777777">
        <w:tc>
          <w:tcPr>
            <w:tcW w:w="1838" w:type="dxa"/>
          </w:tcPr>
          <w:p w14:paraId="51B17CDE" w14:textId="77777777" w:rsidR="007349A3" w:rsidRDefault="007349A3"/>
          <w:p w14:paraId="7E451014" w14:textId="211040BE" w:rsidR="0060719D" w:rsidRPr="0060719D" w:rsidRDefault="0060719D" w:rsidP="0060719D">
            <w:pPr>
              <w:jc w:val="center"/>
              <w:rPr>
                <w:b/>
                <w:bCs/>
              </w:rPr>
            </w:pPr>
            <w:r w:rsidRPr="0060719D">
              <w:rPr>
                <w:b/>
                <w:bCs/>
              </w:rPr>
              <w:t>X</w:t>
            </w:r>
          </w:p>
        </w:tc>
        <w:tc>
          <w:tcPr>
            <w:tcW w:w="7178" w:type="dxa"/>
          </w:tcPr>
          <w:p w14:paraId="3A86BD7C" w14:textId="77777777" w:rsidR="007349A3" w:rsidRDefault="006E0B5B">
            <w:r>
              <w:t>Satisfactory (meaning that it recommends that QQI can be satisfied in the context of unit 2.3) of Core policies and criteria for the validation by QQI of programmes of education and training;</w:t>
            </w:r>
          </w:p>
        </w:tc>
      </w:tr>
      <w:tr w:rsidR="007349A3" w14:paraId="5D5F5F4F" w14:textId="77777777">
        <w:tc>
          <w:tcPr>
            <w:tcW w:w="1838" w:type="dxa"/>
          </w:tcPr>
          <w:p w14:paraId="1160A435" w14:textId="77777777" w:rsidR="007349A3" w:rsidRDefault="007349A3"/>
        </w:tc>
        <w:tc>
          <w:tcPr>
            <w:tcW w:w="7178" w:type="dxa"/>
          </w:tcPr>
          <w:p w14:paraId="4388422C" w14:textId="77777777" w:rsidR="007349A3" w:rsidRDefault="006E0B5B">
            <w:r>
              <w:t>Satisfactory subject to proposed special conditions (specified with timescale for compliance for each condition; these may include proposed pre-validation conditions i.e. proposed (</w:t>
            </w:r>
            <w:r>
              <w:rPr>
                <w:b/>
                <w:u w:val="single"/>
              </w:rPr>
              <w:t>minor</w:t>
            </w:r>
            <w:r>
              <w:t>) things to be done to a programme that almost fully meets the validation criteria before QQI makes a determination);</w:t>
            </w:r>
          </w:p>
        </w:tc>
      </w:tr>
      <w:tr w:rsidR="007349A3" w14:paraId="5167DCDC" w14:textId="77777777">
        <w:tc>
          <w:tcPr>
            <w:tcW w:w="1838" w:type="dxa"/>
          </w:tcPr>
          <w:p w14:paraId="2ED844EC" w14:textId="77777777" w:rsidR="007349A3" w:rsidRDefault="007349A3">
            <w:pPr>
              <w:jc w:val="center"/>
              <w:rPr>
                <w:b/>
              </w:rPr>
            </w:pPr>
          </w:p>
        </w:tc>
        <w:tc>
          <w:tcPr>
            <w:tcW w:w="7178" w:type="dxa"/>
          </w:tcPr>
          <w:p w14:paraId="39D8E8CD" w14:textId="77777777" w:rsidR="007349A3" w:rsidRDefault="006E0B5B">
            <w:r>
              <w:t>Not satisfactory.</w:t>
            </w:r>
          </w:p>
        </w:tc>
      </w:tr>
    </w:tbl>
    <w:p w14:paraId="1890BC57" w14:textId="77777777" w:rsidR="007349A3" w:rsidRDefault="006E0B5B">
      <w:pPr>
        <w:pStyle w:val="Heading3"/>
      </w:pPr>
      <w:r>
        <w:t>Reasons for the overall recommendation</w:t>
      </w:r>
    </w:p>
    <w:p w14:paraId="039615F9" w14:textId="68E96FB1" w:rsidR="007349A3" w:rsidRDefault="0060719D" w:rsidP="00886972">
      <w:pPr>
        <w:pBdr>
          <w:top w:val="nil"/>
          <w:left w:val="nil"/>
          <w:bottom w:val="nil"/>
          <w:right w:val="nil"/>
          <w:between w:val="nil"/>
        </w:pBdr>
        <w:ind w:left="360"/>
        <w:rPr>
          <w:color w:val="000000"/>
        </w:rPr>
      </w:pPr>
      <w:r w:rsidRPr="0060719D">
        <w:rPr>
          <w:color w:val="000000"/>
        </w:rPr>
        <w:t>As per the principal programme.</w:t>
      </w:r>
    </w:p>
    <w:p w14:paraId="2FD5A60F" w14:textId="77777777" w:rsidR="007349A3" w:rsidRDefault="006E0B5B">
      <w:pPr>
        <w:pStyle w:val="Heading3"/>
      </w:pPr>
      <w:r>
        <w:t>Commendations</w:t>
      </w:r>
    </w:p>
    <w:p w14:paraId="3250548F" w14:textId="57CB0C03" w:rsidR="007349A3" w:rsidRDefault="0060719D" w:rsidP="00886972">
      <w:pPr>
        <w:pBdr>
          <w:top w:val="nil"/>
          <w:left w:val="nil"/>
          <w:bottom w:val="nil"/>
          <w:right w:val="nil"/>
          <w:between w:val="nil"/>
        </w:pBdr>
        <w:ind w:left="360"/>
        <w:rPr>
          <w:color w:val="000000"/>
        </w:rPr>
      </w:pPr>
      <w:r w:rsidRPr="0060719D">
        <w:rPr>
          <w:color w:val="000000"/>
        </w:rPr>
        <w:t>As per the principal programme.</w:t>
      </w:r>
    </w:p>
    <w:p w14:paraId="4EC8B3E3" w14:textId="77777777" w:rsidR="007349A3" w:rsidRDefault="006E0B5B">
      <w:pPr>
        <w:pStyle w:val="Heading3"/>
      </w:pPr>
      <w:r>
        <w:t>Special Conditions of Validation (directive and with timescale for compliance)</w:t>
      </w:r>
    </w:p>
    <w:p w14:paraId="04A9DF50" w14:textId="2293EB20" w:rsidR="007349A3" w:rsidRDefault="0060719D" w:rsidP="0060719D">
      <w:pPr>
        <w:pBdr>
          <w:top w:val="nil"/>
          <w:left w:val="nil"/>
          <w:bottom w:val="nil"/>
          <w:right w:val="nil"/>
          <w:between w:val="nil"/>
        </w:pBdr>
        <w:ind w:firstLine="720"/>
        <w:rPr>
          <w:color w:val="000000"/>
        </w:rPr>
      </w:pPr>
      <w:r>
        <w:rPr>
          <w:color w:val="000000"/>
        </w:rPr>
        <w:t>None.</w:t>
      </w:r>
    </w:p>
    <w:p w14:paraId="1FAFE4EC" w14:textId="39EDF159" w:rsidR="0060719D" w:rsidRDefault="0060719D" w:rsidP="0060719D">
      <w:pPr>
        <w:pBdr>
          <w:top w:val="nil"/>
          <w:left w:val="nil"/>
          <w:bottom w:val="nil"/>
          <w:right w:val="nil"/>
          <w:between w:val="nil"/>
        </w:pBdr>
        <w:ind w:firstLine="720"/>
        <w:rPr>
          <w:color w:val="000000"/>
        </w:rPr>
      </w:pPr>
    </w:p>
    <w:p w14:paraId="2650536F" w14:textId="3BADE624" w:rsidR="0060719D" w:rsidRPr="00886972" w:rsidRDefault="0060719D" w:rsidP="00886972">
      <w:pPr>
        <w:pStyle w:val="Heading2"/>
        <w:rPr>
          <w:color w:val="auto"/>
        </w:rPr>
      </w:pPr>
      <w:r>
        <w:t xml:space="preserve">Embedded programme </w:t>
      </w:r>
      <w:r w:rsidR="003C435A">
        <w:t>4</w:t>
      </w:r>
      <w:r>
        <w:t xml:space="preserve">: </w:t>
      </w:r>
      <w:r w:rsidR="009E7515">
        <w:rPr>
          <w:color w:val="auto"/>
        </w:rPr>
        <w:t>Certificate</w:t>
      </w:r>
      <w:r w:rsidRPr="00886972">
        <w:rPr>
          <w:color w:val="auto"/>
        </w:rPr>
        <w:t xml:space="preserve"> in </w:t>
      </w:r>
      <w:r w:rsidR="00AC7BEB" w:rsidRPr="00AC7BEB">
        <w:rPr>
          <w:color w:val="auto"/>
        </w:rPr>
        <w:t>Business Intelligence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60719D" w14:paraId="4BBBE9BF" w14:textId="77777777" w:rsidTr="009450EB">
        <w:tc>
          <w:tcPr>
            <w:tcW w:w="1838" w:type="dxa"/>
          </w:tcPr>
          <w:p w14:paraId="729D90BA" w14:textId="77777777" w:rsidR="0060719D" w:rsidRDefault="0060719D" w:rsidP="0095779A">
            <w:r>
              <w:t>Select one</w:t>
            </w:r>
          </w:p>
        </w:tc>
        <w:tc>
          <w:tcPr>
            <w:tcW w:w="7178" w:type="dxa"/>
          </w:tcPr>
          <w:p w14:paraId="21C633BF" w14:textId="77777777" w:rsidR="0060719D" w:rsidRDefault="0060719D" w:rsidP="0095779A"/>
        </w:tc>
      </w:tr>
      <w:tr w:rsidR="0060719D" w14:paraId="68AB885A" w14:textId="77777777" w:rsidTr="009450EB">
        <w:tc>
          <w:tcPr>
            <w:tcW w:w="1838" w:type="dxa"/>
          </w:tcPr>
          <w:p w14:paraId="0303298B" w14:textId="77777777" w:rsidR="0060719D" w:rsidRDefault="0060719D" w:rsidP="0095779A"/>
          <w:p w14:paraId="2B5D7537" w14:textId="77777777" w:rsidR="0060719D" w:rsidRPr="0060719D" w:rsidRDefault="0060719D" w:rsidP="0095779A">
            <w:pPr>
              <w:jc w:val="center"/>
              <w:rPr>
                <w:b/>
                <w:bCs/>
              </w:rPr>
            </w:pPr>
            <w:r w:rsidRPr="0060719D">
              <w:rPr>
                <w:b/>
                <w:bCs/>
              </w:rPr>
              <w:t>X</w:t>
            </w:r>
          </w:p>
        </w:tc>
        <w:tc>
          <w:tcPr>
            <w:tcW w:w="7178" w:type="dxa"/>
          </w:tcPr>
          <w:p w14:paraId="3B668FE8" w14:textId="77777777" w:rsidR="0060719D" w:rsidRDefault="0060719D" w:rsidP="0095779A">
            <w:r>
              <w:t>Satisfactory (meaning that it recommends that QQI can be satisfied in the context of unit 2.3) of Core policies and criteria for the validation by QQI of programmes of education and training;</w:t>
            </w:r>
          </w:p>
        </w:tc>
      </w:tr>
      <w:tr w:rsidR="0060719D" w14:paraId="7993A17B" w14:textId="77777777" w:rsidTr="009450EB">
        <w:tc>
          <w:tcPr>
            <w:tcW w:w="1838" w:type="dxa"/>
          </w:tcPr>
          <w:p w14:paraId="179AD311" w14:textId="77777777" w:rsidR="0060719D" w:rsidRDefault="0060719D" w:rsidP="0095779A"/>
        </w:tc>
        <w:tc>
          <w:tcPr>
            <w:tcW w:w="7178" w:type="dxa"/>
          </w:tcPr>
          <w:p w14:paraId="299FFC02" w14:textId="77777777" w:rsidR="0060719D" w:rsidRDefault="0060719D" w:rsidP="0095779A">
            <w:r>
              <w:t>Satisfactory subject to proposed special conditions (specified with timescale for compliance for each condition; these may include proposed pre-validation conditions i.e. proposed (</w:t>
            </w:r>
            <w:r>
              <w:rPr>
                <w:b/>
                <w:u w:val="single"/>
              </w:rPr>
              <w:t>minor</w:t>
            </w:r>
            <w:r>
              <w:t>) things to be done to a programme that almost fully meets the validation criteria before QQI makes a determination);</w:t>
            </w:r>
          </w:p>
        </w:tc>
      </w:tr>
      <w:tr w:rsidR="0060719D" w14:paraId="232251F2" w14:textId="77777777" w:rsidTr="009450EB">
        <w:tc>
          <w:tcPr>
            <w:tcW w:w="1838" w:type="dxa"/>
          </w:tcPr>
          <w:p w14:paraId="2FA6D3D6" w14:textId="77777777" w:rsidR="0060719D" w:rsidRDefault="0060719D" w:rsidP="0095779A">
            <w:pPr>
              <w:jc w:val="center"/>
              <w:rPr>
                <w:b/>
              </w:rPr>
            </w:pPr>
          </w:p>
        </w:tc>
        <w:tc>
          <w:tcPr>
            <w:tcW w:w="7178" w:type="dxa"/>
          </w:tcPr>
          <w:p w14:paraId="2E197ECD" w14:textId="77777777" w:rsidR="0060719D" w:rsidRDefault="0060719D" w:rsidP="0095779A">
            <w:r>
              <w:t>Not satisfactory.</w:t>
            </w:r>
          </w:p>
        </w:tc>
      </w:tr>
    </w:tbl>
    <w:p w14:paraId="76AE71B9" w14:textId="77777777" w:rsidR="0060719D" w:rsidRDefault="0060719D" w:rsidP="0060719D">
      <w:pPr>
        <w:pStyle w:val="Heading3"/>
      </w:pPr>
      <w:r>
        <w:t>Reasons for the overall recommendation</w:t>
      </w:r>
    </w:p>
    <w:p w14:paraId="1D4DCAFB" w14:textId="77777777" w:rsidR="0060719D" w:rsidRDefault="0060719D" w:rsidP="00886972">
      <w:pPr>
        <w:pBdr>
          <w:top w:val="nil"/>
          <w:left w:val="nil"/>
          <w:bottom w:val="nil"/>
          <w:right w:val="nil"/>
          <w:between w:val="nil"/>
        </w:pBdr>
        <w:ind w:left="720"/>
        <w:rPr>
          <w:color w:val="000000"/>
        </w:rPr>
      </w:pPr>
      <w:r w:rsidRPr="0060719D">
        <w:rPr>
          <w:color w:val="000000"/>
        </w:rPr>
        <w:t>As per the principal programme.</w:t>
      </w:r>
    </w:p>
    <w:p w14:paraId="4C70D3ED" w14:textId="77777777" w:rsidR="0060719D" w:rsidRDefault="0060719D" w:rsidP="0060719D">
      <w:pPr>
        <w:pStyle w:val="Heading3"/>
      </w:pPr>
      <w:r>
        <w:t>Commendations</w:t>
      </w:r>
    </w:p>
    <w:p w14:paraId="1F7F15A6" w14:textId="51505A08" w:rsidR="0060719D" w:rsidRDefault="0060719D" w:rsidP="00886972">
      <w:pPr>
        <w:pBdr>
          <w:top w:val="nil"/>
          <w:left w:val="nil"/>
          <w:bottom w:val="nil"/>
          <w:right w:val="nil"/>
          <w:between w:val="nil"/>
        </w:pBdr>
        <w:ind w:left="720"/>
        <w:rPr>
          <w:color w:val="000000"/>
        </w:rPr>
      </w:pPr>
      <w:r w:rsidRPr="0060719D">
        <w:rPr>
          <w:color w:val="000000"/>
        </w:rPr>
        <w:t>As per the principal programme.</w:t>
      </w:r>
    </w:p>
    <w:p w14:paraId="555819C6" w14:textId="77777777" w:rsidR="00AC7BEB" w:rsidRDefault="00AC7BEB" w:rsidP="00AC7BEB">
      <w:pPr>
        <w:pStyle w:val="Heading3"/>
      </w:pPr>
      <w:r>
        <w:t>Special Conditions of Validation (directive and with timescale for compliance)</w:t>
      </w:r>
    </w:p>
    <w:p w14:paraId="03E8BD5C" w14:textId="1962B564" w:rsidR="007349A3" w:rsidRDefault="00AC7BEB" w:rsidP="00AC7BEB">
      <w:pPr>
        <w:pBdr>
          <w:top w:val="nil"/>
          <w:left w:val="nil"/>
          <w:bottom w:val="nil"/>
          <w:right w:val="nil"/>
          <w:between w:val="nil"/>
        </w:pBdr>
        <w:ind w:firstLine="720"/>
        <w:rPr>
          <w:b/>
          <w:color w:val="2E75B5"/>
        </w:rPr>
      </w:pPr>
      <w:r>
        <w:rPr>
          <w:color w:val="000000"/>
        </w:rPr>
        <w:t>None.</w:t>
      </w:r>
    </w:p>
    <w:p w14:paraId="12B515DE" w14:textId="77777777" w:rsidR="007349A3" w:rsidRDefault="006E0B5B">
      <w:pPr>
        <w:pStyle w:val="Heading2"/>
      </w:pPr>
      <w:r>
        <w:t>Summary of recommended special conditions of validation</w:t>
      </w:r>
    </w:p>
    <w:p w14:paraId="481495E7" w14:textId="2E20CF78" w:rsidR="007349A3" w:rsidRDefault="006E0B5B">
      <w:pPr>
        <w:jc w:val="both"/>
      </w:pPr>
      <w:r>
        <w:t>N</w:t>
      </w:r>
      <w:r w:rsidR="0080585B">
        <w:t>one.</w:t>
      </w:r>
    </w:p>
    <w:p w14:paraId="58C797DB" w14:textId="77777777" w:rsidR="007349A3" w:rsidRDefault="007349A3"/>
    <w:p w14:paraId="7C199DB2" w14:textId="77777777" w:rsidR="007349A3" w:rsidRDefault="006E0B5B">
      <w:pPr>
        <w:pStyle w:val="Heading2"/>
      </w:pPr>
      <w:r>
        <w:lastRenderedPageBreak/>
        <w:t>Summary of recommendations to the provider</w:t>
      </w:r>
    </w:p>
    <w:p w14:paraId="7DC3C081" w14:textId="77777777" w:rsidR="007349A3" w:rsidRDefault="006E0B5B">
      <w:r>
        <w:t>No additional comments.</w:t>
      </w:r>
    </w:p>
    <w:p w14:paraId="4376DA99" w14:textId="77777777" w:rsidR="007349A3" w:rsidRDefault="006E0B5B">
      <w:r>
        <w:tab/>
      </w:r>
      <w:r>
        <w:tab/>
      </w:r>
      <w:r>
        <w:tab/>
      </w:r>
      <w:r>
        <w:tab/>
      </w:r>
      <w:r>
        <w:tab/>
      </w:r>
    </w:p>
    <w:p w14:paraId="41ACFF7E" w14:textId="77777777" w:rsidR="007349A3" w:rsidRDefault="006E0B5B">
      <w:pPr>
        <w:pStyle w:val="Heading2"/>
      </w:pPr>
      <w:r>
        <w:t>Declarations of Evaluators’ Interests</w:t>
      </w:r>
    </w:p>
    <w:p w14:paraId="24D24B6F" w14:textId="77777777" w:rsidR="007349A3" w:rsidRDefault="006E0B5B">
      <w:r>
        <w:t>No interests have been declared.</w:t>
      </w:r>
    </w:p>
    <w:p w14:paraId="6DA80EB7" w14:textId="77777777" w:rsidR="003C435A" w:rsidRDefault="003C435A"/>
    <w:p w14:paraId="140ADDA3" w14:textId="77777777" w:rsidR="003C435A" w:rsidRDefault="003C435A"/>
    <w:p w14:paraId="32A49FD1" w14:textId="72D85EC8" w:rsidR="007349A3" w:rsidRDefault="006E0B5B">
      <w:r>
        <w:t xml:space="preserve">This report has been agreed by the evaluation panel and is signed on their behalf by the chairperson. </w:t>
      </w:r>
    </w:p>
    <w:p w14:paraId="7093DB22" w14:textId="77777777" w:rsidR="007349A3" w:rsidRDefault="007349A3"/>
    <w:p w14:paraId="4FD0BB2F" w14:textId="3A91B6E2" w:rsidR="007B6FBA" w:rsidRDefault="007B6FBA" w:rsidP="007B6FBA">
      <w:pPr>
        <w:rPr>
          <w:lang w:val="en-IE"/>
        </w:rPr>
      </w:pPr>
      <w:r>
        <w:t xml:space="preserve">Panel chairperson:  </w:t>
      </w:r>
      <w:r>
        <w:tab/>
        <w:t>Danny Brennan</w:t>
      </w:r>
      <w:r>
        <w:tab/>
      </w:r>
      <w:r>
        <w:tab/>
      </w:r>
      <w:r>
        <w:tab/>
        <w:t xml:space="preserve">Date: </w:t>
      </w:r>
      <w:r w:rsidR="00F51973">
        <w:t>27 May</w:t>
      </w:r>
      <w:r>
        <w:t xml:space="preserve"> 2022</w:t>
      </w:r>
    </w:p>
    <w:p w14:paraId="15A9CD53" w14:textId="78B31C13" w:rsidR="007B6FBA" w:rsidRDefault="0017120B" w:rsidP="007B6FBA">
      <w:r>
        <w:t xml:space="preserve"> </w:t>
      </w:r>
    </w:p>
    <w:p w14:paraId="60118DE8" w14:textId="7E5DCC94" w:rsidR="007349A3" w:rsidRDefault="007B6FBA" w:rsidP="007B6FBA">
      <w:r>
        <w:t xml:space="preserve">Signed:      </w:t>
      </w:r>
      <w:r>
        <w:rPr>
          <w:noProof/>
        </w:rPr>
        <w:drawing>
          <wp:inline distT="0" distB="0" distL="0" distR="0" wp14:anchorId="6E9E73E3" wp14:editId="1926BE43">
            <wp:extent cx="1381125" cy="67627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t xml:space="preserve">                                                              </w:t>
      </w:r>
    </w:p>
    <w:p w14:paraId="1C7DE0DD" w14:textId="77777777" w:rsidR="007349A3" w:rsidRDefault="006E0B5B" w:rsidP="00DC526F">
      <w:pPr>
        <w:pStyle w:val="Heading2"/>
        <w:numPr>
          <w:ilvl w:val="1"/>
          <w:numId w:val="21"/>
        </w:numPr>
      </w:pPr>
      <w:r>
        <w:t>Disclaimer</w:t>
      </w:r>
    </w:p>
    <w:p w14:paraId="24284120" w14:textId="77777777" w:rsidR="007349A3" w:rsidRDefault="006E0B5B">
      <w:pPr>
        <w:jc w:val="both"/>
      </w:pPr>
      <w:r>
        <w:t xml:space="preserve">The Report of the External Review Panel contains no assurances, warranties or representations express or implied, regarding the aforesaid issues, or any other issues outside the Terms of Reference. </w:t>
      </w:r>
    </w:p>
    <w:p w14:paraId="37571D00" w14:textId="77777777" w:rsidR="007349A3" w:rsidRDefault="006E0B5B">
      <w:pPr>
        <w:jc w:val="both"/>
        <w:sectPr w:rsidR="007349A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pPr>
      <w: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24006191" w14:textId="77777777" w:rsidR="007349A3" w:rsidRDefault="006E0B5B" w:rsidP="00DC526F">
      <w:pPr>
        <w:pStyle w:val="Heading1"/>
        <w:numPr>
          <w:ilvl w:val="0"/>
          <w:numId w:val="21"/>
        </w:numPr>
        <w:rPr>
          <w:i/>
          <w:color w:val="FF0000"/>
          <w:sz w:val="18"/>
          <w:szCs w:val="18"/>
        </w:rPr>
      </w:pPr>
      <w:r>
        <w:lastRenderedPageBreak/>
        <w:t xml:space="preserve">Proposed programme schedules </w:t>
      </w:r>
      <w:r>
        <w:rPr>
          <w:i/>
          <w:color w:val="FF0000"/>
          <w:sz w:val="18"/>
          <w:szCs w:val="18"/>
        </w:rPr>
        <w:t>(post panel feedback and consequent amendments, ifany)</w:t>
      </w:r>
    </w:p>
    <w:p w14:paraId="3DABC5FA" w14:textId="77777777" w:rsidR="007349A3" w:rsidRDefault="007349A3"/>
    <w:sectPr w:rsidR="007349A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2E30" w14:textId="77777777" w:rsidR="008B11E2" w:rsidRDefault="008B11E2">
      <w:pPr>
        <w:spacing w:after="0" w:line="240" w:lineRule="auto"/>
      </w:pPr>
      <w:r>
        <w:separator/>
      </w:r>
    </w:p>
  </w:endnote>
  <w:endnote w:type="continuationSeparator" w:id="0">
    <w:p w14:paraId="2B40B69F" w14:textId="77777777" w:rsidR="008B11E2" w:rsidRDefault="008B11E2">
      <w:pPr>
        <w:spacing w:after="0" w:line="240" w:lineRule="auto"/>
      </w:pPr>
      <w:r>
        <w:continuationSeparator/>
      </w:r>
    </w:p>
  </w:endnote>
  <w:endnote w:type="continuationNotice" w:id="1">
    <w:p w14:paraId="6D073EFF" w14:textId="77777777" w:rsidR="008B11E2" w:rsidRDefault="008B1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061" w14:textId="77777777" w:rsidR="00D736F8" w:rsidRDefault="00D7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EDF" w14:textId="77777777" w:rsidR="007349A3" w:rsidRDefault="006E0B5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7A82">
      <w:rPr>
        <w:noProof/>
        <w:color w:val="000000"/>
      </w:rPr>
      <w:t>1</w:t>
    </w:r>
    <w:r>
      <w:rPr>
        <w:color w:val="000000"/>
      </w:rPr>
      <w:fldChar w:fldCharType="end"/>
    </w:r>
  </w:p>
  <w:p w14:paraId="41F3D2B9" w14:textId="77777777" w:rsidR="007349A3" w:rsidRDefault="007349A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7898" w14:textId="77777777" w:rsidR="00D736F8" w:rsidRDefault="00D7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52C4" w14:textId="77777777" w:rsidR="008B11E2" w:rsidRDefault="008B11E2">
      <w:pPr>
        <w:spacing w:after="0" w:line="240" w:lineRule="auto"/>
      </w:pPr>
      <w:r>
        <w:separator/>
      </w:r>
    </w:p>
  </w:footnote>
  <w:footnote w:type="continuationSeparator" w:id="0">
    <w:p w14:paraId="3DF61CB1" w14:textId="77777777" w:rsidR="008B11E2" w:rsidRDefault="008B11E2">
      <w:pPr>
        <w:spacing w:after="0" w:line="240" w:lineRule="auto"/>
      </w:pPr>
      <w:r>
        <w:continuationSeparator/>
      </w:r>
    </w:p>
  </w:footnote>
  <w:footnote w:type="continuationNotice" w:id="1">
    <w:p w14:paraId="0DDB6F01" w14:textId="77777777" w:rsidR="008B11E2" w:rsidRDefault="008B11E2">
      <w:pPr>
        <w:spacing w:after="0" w:line="240" w:lineRule="auto"/>
      </w:pPr>
    </w:p>
  </w:footnote>
  <w:footnote w:id="2">
    <w:p w14:paraId="531C4091"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vertAlign w:val="superscript"/>
        </w:rPr>
        <w:t xml:space="preserve"> </w:t>
      </w:r>
      <w:r>
        <w:rPr>
          <w:color w:val="000000"/>
          <w:sz w:val="20"/>
          <w:szCs w:val="20"/>
        </w:rPr>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3">
    <w:p w14:paraId="7DE5DC01"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Other programme objectives, for example, may be to meet the educational or training requirements of a statutory, regulatory or professional body.</w:t>
      </w:r>
    </w:p>
  </w:footnote>
  <w:footnote w:id="4">
    <w:p w14:paraId="763610B0"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Not all modules will warrant minor awards. Minor awards feature strongly in the QQI common awards system however further education and training awards may be made outside this system.</w:t>
      </w:r>
    </w:p>
  </w:footnote>
  <w:footnote w:id="5">
    <w:p w14:paraId="132B39BC"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Awards standards however detailed rely on various communities for their interpretation. This consultation is necessary if the programme is to enable learners to achieve the standard in its fullest sense.</w:t>
      </w:r>
    </w:p>
  </w:footnote>
  <w:footnote w:id="6">
    <w:p w14:paraId="7C529645"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might be predictive or indirect.</w:t>
      </w:r>
    </w:p>
  </w:footnote>
  <w:footnote w:id="7">
    <w:p w14:paraId="075BBF05"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is essential to involve employers in the programme development and review process when the programme is vocationally or professionally oriented.</w:t>
      </w:r>
    </w:p>
  </w:footnote>
  <w:footnote w:id="8">
    <w:p w14:paraId="65BBD04C"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There is clear evidence that the programme meets the </w:t>
      </w:r>
      <w:r>
        <w:rPr>
          <w:b/>
          <w:color w:val="0070C0"/>
          <w:sz w:val="20"/>
          <w:szCs w:val="20"/>
        </w:rPr>
        <w:t>target learners’</w:t>
      </w:r>
      <w:r>
        <w:rPr>
          <w:color w:val="0070C0"/>
          <w:sz w:val="20"/>
          <w:szCs w:val="20"/>
        </w:rPr>
        <w:t xml:space="preserve"> </w:t>
      </w:r>
      <w:r>
        <w:rPr>
          <w:color w:val="000000"/>
          <w:sz w:val="20"/>
          <w:szCs w:val="20"/>
        </w:rPr>
        <w:t>education and training needs and that there is a clear demand for the programme.</w:t>
      </w:r>
    </w:p>
  </w:footnote>
  <w:footnote w:id="9">
    <w:p w14:paraId="7132D743"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46791582" w14:textId="77777777" w:rsidR="007349A3" w:rsidRDefault="006E0B5B" w:rsidP="00DC526F">
      <w:pPr>
        <w:numPr>
          <w:ilvl w:val="0"/>
          <w:numId w:val="8"/>
        </w:numPr>
        <w:pBdr>
          <w:top w:val="nil"/>
          <w:left w:val="nil"/>
          <w:bottom w:val="nil"/>
          <w:right w:val="nil"/>
          <w:between w:val="nil"/>
        </w:pBdr>
        <w:spacing w:after="0" w:line="240" w:lineRule="auto"/>
      </w:pPr>
      <w:r>
        <w:rPr>
          <w:color w:val="000000"/>
          <w:sz w:val="20"/>
          <w:szCs w:val="20"/>
        </w:rPr>
        <w:t xml:space="preserve">Progression and transfer routes </w:t>
      </w:r>
    </w:p>
    <w:p w14:paraId="2E3AF2EC" w14:textId="77777777" w:rsidR="007349A3" w:rsidRDefault="006E0B5B" w:rsidP="00DC526F">
      <w:pPr>
        <w:numPr>
          <w:ilvl w:val="0"/>
          <w:numId w:val="8"/>
        </w:numPr>
        <w:pBdr>
          <w:top w:val="nil"/>
          <w:left w:val="nil"/>
          <w:bottom w:val="nil"/>
          <w:right w:val="nil"/>
          <w:between w:val="nil"/>
        </w:pBdr>
        <w:spacing w:after="0" w:line="240" w:lineRule="auto"/>
      </w:pPr>
      <w:r>
        <w:rPr>
          <w:color w:val="000000"/>
          <w:sz w:val="20"/>
          <w:szCs w:val="20"/>
        </w:rPr>
        <w:t>Entry arrangements</w:t>
      </w:r>
    </w:p>
    <w:p w14:paraId="26860148" w14:textId="77777777" w:rsidR="007349A3" w:rsidRDefault="006E0B5B" w:rsidP="00DC526F">
      <w:pPr>
        <w:numPr>
          <w:ilvl w:val="0"/>
          <w:numId w:val="8"/>
        </w:numPr>
        <w:pBdr>
          <w:top w:val="nil"/>
          <w:left w:val="nil"/>
          <w:bottom w:val="nil"/>
          <w:right w:val="nil"/>
          <w:between w:val="nil"/>
        </w:pBdr>
        <w:spacing w:after="0" w:line="240" w:lineRule="auto"/>
      </w:pPr>
      <w:r>
        <w:rPr>
          <w:color w:val="000000"/>
          <w:sz w:val="20"/>
          <w:szCs w:val="20"/>
        </w:rPr>
        <w:t>Information provision</w:t>
      </w:r>
    </w:p>
  </w:footnote>
  <w:footnote w:id="10">
    <w:p w14:paraId="7DEBEDCF"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vertAlign w:val="superscript"/>
        </w:rPr>
        <w:t xml:space="preserve"> </w:t>
      </w:r>
      <w:hyperlink r:id="rId1">
        <w:r>
          <w:rPr>
            <w:color w:val="000000"/>
            <w:sz w:val="20"/>
            <w:szCs w:val="20"/>
          </w:rPr>
          <w:t>http://www.coe.int/t/dg4/linguistic/Source/Framework_EN.pdf</w:t>
        </w:r>
      </w:hyperlink>
      <w:r>
        <w:rPr>
          <w:color w:val="000000"/>
          <w:sz w:val="20"/>
          <w:szCs w:val="20"/>
        </w:rPr>
        <w:t xml:space="preserve"> (accessed 26/09/2015)</w:t>
      </w:r>
    </w:p>
  </w:footnote>
  <w:footnote w:id="11">
    <w:p w14:paraId="5F0F296A"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applies recursively to each and every element of the programme from enrolment through to completion.</w:t>
      </w:r>
    </w:p>
    <w:p w14:paraId="63B4B43A" w14:textId="77777777" w:rsidR="007349A3" w:rsidRDefault="006E0B5B">
      <w:pPr>
        <w:pBdr>
          <w:top w:val="nil"/>
          <w:left w:val="nil"/>
          <w:bottom w:val="nil"/>
          <w:right w:val="nil"/>
          <w:between w:val="nil"/>
        </w:pBdr>
        <w:spacing w:after="0" w:line="240" w:lineRule="auto"/>
        <w:rPr>
          <w:color w:val="000000"/>
          <w:sz w:val="20"/>
          <w:szCs w:val="20"/>
        </w:rPr>
      </w:pPr>
      <w:r>
        <w:rPr>
          <w:color w:val="000000"/>
          <w:sz w:val="20"/>
          <w:szCs w:val="20"/>
        </w:rPr>
        <w:t>In the case of a modular programme, the pool of modules and learning pathway constraints (such as any prerequisite and co-requisite modules) is explicit and appropriate to the intended programme learning outcomes.</w:t>
      </w:r>
    </w:p>
  </w:footnote>
  <w:footnote w:id="12">
    <w:p w14:paraId="2673046A"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the duration is variable, for example, when advanced entry is available, this should be explained and justified</w:t>
      </w:r>
    </w:p>
  </w:footnote>
  <w:footnote w:id="13">
    <w:p w14:paraId="257D2D34"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Staff here means natural persons required as part of the programme and accountable (directly or indirectly) to the programme’s provider, it may for example, include contracted trainers and workplace supervisors.  </w:t>
      </w:r>
    </w:p>
  </w:footnote>
  <w:footnote w:id="14">
    <w:p w14:paraId="4E3BDD6F"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5">
    <w:p w14:paraId="69AAD858"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6">
    <w:p w14:paraId="5A3A8CD2"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Support and feedback concerns anything material to learning in the context of the programme. For the avoidance of doubt it includes among other things any course-related language, literacy and numeracy support.</w:t>
      </w:r>
    </w:p>
  </w:footnote>
  <w:footnote w:id="17">
    <w:p w14:paraId="133940DD"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section on transitional arrangements.</w:t>
      </w:r>
    </w:p>
  </w:footnote>
  <w:footnote w:id="18">
    <w:p w14:paraId="167A1955"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assumes the minimum intended programme/module learning outcomes are consistent with the applicable awards standards.</w:t>
      </w:r>
    </w:p>
  </w:footnote>
  <w:footnote w:id="19">
    <w:p w14:paraId="652A8A73"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programme assessment strategy is addressed in the Assessment Guidelines, Conventions and Protocols for Programmes Leading to QQI Awards. See the section on transitional arrangements.</w:t>
      </w:r>
    </w:p>
  </w:footnote>
  <w:footnote w:id="20">
    <w:p w14:paraId="2C0E3CF0" w14:textId="77777777" w:rsidR="007349A3" w:rsidRDefault="006E0B5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1">
    <w:p w14:paraId="394490E4" w14:textId="77777777" w:rsidR="007349A3" w:rsidRDefault="006E0B5B">
      <w:pPr>
        <w:pBdr>
          <w:top w:val="nil"/>
          <w:left w:val="nil"/>
          <w:bottom w:val="nil"/>
          <w:right w:val="nil"/>
          <w:between w:val="nil"/>
        </w:pBdr>
        <w:spacing w:after="0" w:line="240" w:lineRule="auto"/>
        <w:rPr>
          <w:color w:val="000000"/>
          <w:sz w:val="20"/>
          <w:szCs w:val="20"/>
          <w:vertAlign w:val="superscript"/>
        </w:rPr>
      </w:pPr>
      <w:r>
        <w:rPr>
          <w:rStyle w:val="FootnoteReference"/>
        </w:rPr>
        <w:footnoteRef/>
      </w:r>
      <w:r>
        <w:rPr>
          <w:color w:val="000000"/>
          <w:sz w:val="20"/>
          <w:szCs w:val="20"/>
          <w:vertAlign w:val="superscript"/>
        </w:rPr>
        <w:t xml:space="preserve"> </w:t>
      </w:r>
      <w:r>
        <w:rPr>
          <w:color w:val="000000"/>
          <w:sz w:val="20"/>
          <w:szCs w:val="20"/>
        </w:rPr>
        <w:t xml:space="preserve">For more information on making reasonable accommodations see </w:t>
      </w:r>
      <w:hyperlink r:id="rId2">
        <w:r>
          <w:rPr>
            <w:color w:val="000000"/>
            <w:sz w:val="20"/>
            <w:szCs w:val="20"/>
          </w:rPr>
          <w:t>www.AHEAD.ie</w:t>
        </w:r>
      </w:hyperlink>
      <w:r>
        <w:rPr>
          <w:color w:val="000000"/>
          <w:sz w:val="20"/>
          <w:szCs w:val="20"/>
        </w:rPr>
        <w:t xml:space="preserve"> and QQI's Policies, Actions and Procedures for Access, Transfer and Progression for Learners (QQI, restated 2015).</w:t>
      </w:r>
    </w:p>
  </w:footnote>
  <w:footnote w:id="22">
    <w:p w14:paraId="16773C2B" w14:textId="77777777" w:rsidR="007349A3" w:rsidRDefault="006E0B5B">
      <w:pPr>
        <w:pBdr>
          <w:top w:val="nil"/>
          <w:left w:val="nil"/>
          <w:bottom w:val="nil"/>
          <w:right w:val="nil"/>
          <w:between w:val="nil"/>
        </w:pBdr>
        <w:spacing w:after="0" w:line="240" w:lineRule="auto"/>
        <w:rPr>
          <w:color w:val="000000"/>
          <w:sz w:val="20"/>
          <w:szCs w:val="20"/>
          <w:vertAlign w:val="superscript"/>
        </w:rPr>
      </w:pPr>
      <w:r>
        <w:rPr>
          <w:rStyle w:val="FootnoteReference"/>
        </w:rPr>
        <w:footnoteRef/>
      </w:r>
      <w:r>
        <w:rPr>
          <w:color w:val="000000"/>
          <w:sz w:val="20"/>
          <w:szCs w:val="20"/>
          <w:vertAlign w:val="superscript"/>
        </w:rPr>
        <w:t xml:space="preserve"> </w:t>
      </w:r>
      <w:r>
        <w:rPr>
          <w:color w:val="000000"/>
          <w:sz w:val="20"/>
          <w:szCs w:val="20"/>
        </w:rPr>
        <w:t>See Code of Practice for Provision of Programmes to International Students (QQI, 2015)</w:t>
      </w:r>
    </w:p>
  </w:footnote>
  <w:footnote w:id="23">
    <w:p w14:paraId="774C0014" w14:textId="77777777" w:rsidR="007349A3" w:rsidRDefault="006E0B5B">
      <w:pPr>
        <w:pBdr>
          <w:top w:val="nil"/>
          <w:left w:val="nil"/>
          <w:bottom w:val="nil"/>
          <w:right w:val="nil"/>
          <w:between w:val="nil"/>
        </w:pBdr>
        <w:spacing w:after="0" w:line="240" w:lineRule="auto"/>
        <w:rPr>
          <w:color w:val="000000"/>
          <w:sz w:val="20"/>
          <w:szCs w:val="20"/>
          <w:vertAlign w:val="superscript"/>
        </w:rPr>
      </w:pPr>
      <w:r>
        <w:rPr>
          <w:rStyle w:val="FootnoteReference"/>
        </w:rPr>
        <w:footnoteRef/>
      </w:r>
      <w:r>
        <w:rPr>
          <w:color w:val="000000"/>
          <w:sz w:val="20"/>
          <w:szCs w:val="20"/>
          <w:vertAlign w:val="superscript"/>
        </w:rPr>
        <w:t xml:space="preserve"> </w:t>
      </w:r>
      <w:r>
        <w:rPr>
          <w:color w:val="000000"/>
          <w:sz w:val="20"/>
          <w:szCs w:val="20"/>
        </w:rPr>
        <w:t xml:space="preserve">See also </w:t>
      </w:r>
      <w:hyperlink r:id="rId3">
        <w:r>
          <w:rPr>
            <w:color w:val="000000"/>
            <w:sz w:val="20"/>
            <w:szCs w:val="20"/>
          </w:rPr>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7ED9" w14:textId="77777777" w:rsidR="00D736F8" w:rsidRDefault="00D7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BA88" w14:textId="77777777" w:rsidR="00D736F8" w:rsidRDefault="00D73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E50F" w14:textId="77777777" w:rsidR="00D736F8" w:rsidRDefault="00D7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AC9"/>
    <w:multiLevelType w:val="multilevel"/>
    <w:tmpl w:val="F62A6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0962"/>
    <w:multiLevelType w:val="hybridMultilevel"/>
    <w:tmpl w:val="3FB67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B0EF0"/>
    <w:multiLevelType w:val="hybridMultilevel"/>
    <w:tmpl w:val="2902A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53D4E"/>
    <w:multiLevelType w:val="multilevel"/>
    <w:tmpl w:val="589A8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03657"/>
    <w:multiLevelType w:val="multilevel"/>
    <w:tmpl w:val="AB765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61402"/>
    <w:multiLevelType w:val="multilevel"/>
    <w:tmpl w:val="86B2BFF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BA52FD5"/>
    <w:multiLevelType w:val="multilevel"/>
    <w:tmpl w:val="5A1C494E"/>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C0CD3"/>
    <w:multiLevelType w:val="multilevel"/>
    <w:tmpl w:val="5A365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71001E"/>
    <w:multiLevelType w:val="multilevel"/>
    <w:tmpl w:val="5988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043BC"/>
    <w:multiLevelType w:val="multilevel"/>
    <w:tmpl w:val="6C184DC4"/>
    <w:lvl w:ilvl="0">
      <w:start w:val="1"/>
      <w:numFmt w:val="upperLetter"/>
      <w:lvlText w:val="Sec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72516"/>
    <w:multiLevelType w:val="multilevel"/>
    <w:tmpl w:val="D8001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87538E"/>
    <w:multiLevelType w:val="multilevel"/>
    <w:tmpl w:val="7E6ECF48"/>
    <w:lvl w:ilvl="0">
      <w:start w:val="1"/>
      <w:numFmt w:val="decimal"/>
      <w:lvlText w:val="Part %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5675EFD"/>
    <w:multiLevelType w:val="multilevel"/>
    <w:tmpl w:val="485A0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3D1300"/>
    <w:multiLevelType w:val="multilevel"/>
    <w:tmpl w:val="26E463A8"/>
    <w:lvl w:ilvl="0">
      <w:start w:val="1"/>
      <w:numFmt w:val="lowerLetter"/>
      <w:pStyle w:val="SectionHeading"/>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3FA1"/>
    <w:multiLevelType w:val="multilevel"/>
    <w:tmpl w:val="963AAFF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96657"/>
    <w:multiLevelType w:val="multilevel"/>
    <w:tmpl w:val="CC7431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A383DE4"/>
    <w:multiLevelType w:val="multilevel"/>
    <w:tmpl w:val="48008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781AB0"/>
    <w:multiLevelType w:val="multilevel"/>
    <w:tmpl w:val="18585FAA"/>
    <w:lvl w:ilvl="0">
      <w:start w:val="1"/>
      <w:numFmt w:val="upperLetter"/>
      <w:lvlText w:val="Sec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AC0AEF"/>
    <w:multiLevelType w:val="multilevel"/>
    <w:tmpl w:val="69381720"/>
    <w:lvl w:ilvl="0">
      <w:start w:val="1"/>
      <w:numFmt w:val="lowerRoman"/>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7846717"/>
    <w:multiLevelType w:val="multilevel"/>
    <w:tmpl w:val="585C37C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E0FF7"/>
    <w:multiLevelType w:val="multilevel"/>
    <w:tmpl w:val="485A0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4F3A3A"/>
    <w:multiLevelType w:val="multilevel"/>
    <w:tmpl w:val="0374C86A"/>
    <w:lvl w:ilvl="0">
      <w:start w:val="1"/>
      <w:numFmt w:val="decimal"/>
      <w:lvlText w:val="Criterion %1."/>
      <w:lvlJc w:val="left"/>
      <w:pPr>
        <w:ind w:left="72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DD1048"/>
    <w:multiLevelType w:val="multilevel"/>
    <w:tmpl w:val="90AE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E47A93"/>
    <w:multiLevelType w:val="multilevel"/>
    <w:tmpl w:val="6D1C460C"/>
    <w:lvl w:ilvl="0">
      <w:start w:val="1"/>
      <w:numFmt w:val="decimal"/>
      <w:lvlText w:val="Part %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ED16DD0"/>
    <w:multiLevelType w:val="multilevel"/>
    <w:tmpl w:val="2BD4D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C2587E"/>
    <w:multiLevelType w:val="hybridMultilevel"/>
    <w:tmpl w:val="3FB67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240B1C"/>
    <w:multiLevelType w:val="multilevel"/>
    <w:tmpl w:val="CCE2B12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49219EB"/>
    <w:multiLevelType w:val="multilevel"/>
    <w:tmpl w:val="050E490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1C630D"/>
    <w:multiLevelType w:val="multilevel"/>
    <w:tmpl w:val="87BCD9D4"/>
    <w:lvl w:ilvl="0">
      <w:start w:val="1"/>
      <w:numFmt w:val="decimal"/>
      <w:pStyle w:val="Criter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FE30DE"/>
    <w:multiLevelType w:val="hybridMultilevel"/>
    <w:tmpl w:val="C3FA0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5E105E"/>
    <w:multiLevelType w:val="hybridMultilevel"/>
    <w:tmpl w:val="2A3CA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E266F4"/>
    <w:multiLevelType w:val="multilevel"/>
    <w:tmpl w:val="C7A2113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3E1DC7"/>
    <w:multiLevelType w:val="multilevel"/>
    <w:tmpl w:val="1FBA8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BB20B7"/>
    <w:multiLevelType w:val="multilevel"/>
    <w:tmpl w:val="7CC86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74010E"/>
    <w:multiLevelType w:val="multilevel"/>
    <w:tmpl w:val="69F4550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7E67A2"/>
    <w:multiLevelType w:val="multilevel"/>
    <w:tmpl w:val="E196EC76"/>
    <w:lvl w:ilvl="0">
      <w:start w:val="1"/>
      <w:numFmt w:val="lowerRoman"/>
      <w:lvlText w:val="(%1)"/>
      <w:lvlJc w:val="left"/>
      <w:pPr>
        <w:ind w:left="1080" w:hanging="360"/>
      </w:pPr>
    </w:lvl>
    <w:lvl w:ilvl="1">
      <w:start w:val="9"/>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2917481"/>
    <w:multiLevelType w:val="multilevel"/>
    <w:tmpl w:val="82BCEAA6"/>
    <w:lvl w:ilvl="0">
      <w:start w:val="1"/>
      <w:numFmt w:val="decimal"/>
      <w:lvlText w:val="%1."/>
      <w:lvlJc w:val="left"/>
      <w:pPr>
        <w:ind w:left="720" w:hanging="360"/>
      </w:pPr>
    </w:lvl>
    <w:lvl w:ilvl="1">
      <w:start w:val="1"/>
      <w:numFmt w:val="lowerLetter"/>
      <w:pStyle w:val="Heading2"/>
      <w:lvlText w:val="%2."/>
      <w:lvlJc w:val="left"/>
      <w:pPr>
        <w:ind w:left="1353"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7" w15:restartNumberingAfterBreak="0">
    <w:nsid w:val="747F793D"/>
    <w:multiLevelType w:val="multilevel"/>
    <w:tmpl w:val="E7CC1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76613D"/>
    <w:multiLevelType w:val="multilevel"/>
    <w:tmpl w:val="3BBE7B92"/>
    <w:lvl w:ilvl="0">
      <w:start w:val="3"/>
      <w:numFmt w:val="upperLetter"/>
      <w:lvlText w:val="Section %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091073"/>
    <w:multiLevelType w:val="multilevel"/>
    <w:tmpl w:val="873A4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0870177">
    <w:abstractNumId w:val="7"/>
  </w:num>
  <w:num w:numId="2" w16cid:durableId="2116902555">
    <w:abstractNumId w:val="33"/>
  </w:num>
  <w:num w:numId="3" w16cid:durableId="1446535785">
    <w:abstractNumId w:val="0"/>
  </w:num>
  <w:num w:numId="4" w16cid:durableId="1305549884">
    <w:abstractNumId w:val="10"/>
  </w:num>
  <w:num w:numId="5" w16cid:durableId="1800419780">
    <w:abstractNumId w:val="4"/>
  </w:num>
  <w:num w:numId="6" w16cid:durableId="63837471">
    <w:abstractNumId w:val="32"/>
  </w:num>
  <w:num w:numId="7" w16cid:durableId="43531149">
    <w:abstractNumId w:val="39"/>
  </w:num>
  <w:num w:numId="8" w16cid:durableId="1411075797">
    <w:abstractNumId w:val="6"/>
  </w:num>
  <w:num w:numId="9" w16cid:durableId="923077523">
    <w:abstractNumId w:val="24"/>
  </w:num>
  <w:num w:numId="10" w16cid:durableId="138151890">
    <w:abstractNumId w:val="35"/>
  </w:num>
  <w:num w:numId="11" w16cid:durableId="862204831">
    <w:abstractNumId w:val="37"/>
  </w:num>
  <w:num w:numId="12" w16cid:durableId="9645197">
    <w:abstractNumId w:val="22"/>
  </w:num>
  <w:num w:numId="13" w16cid:durableId="1364405679">
    <w:abstractNumId w:val="27"/>
  </w:num>
  <w:num w:numId="14" w16cid:durableId="2065788393">
    <w:abstractNumId w:val="36"/>
  </w:num>
  <w:num w:numId="15" w16cid:durableId="1221477840">
    <w:abstractNumId w:val="21"/>
  </w:num>
  <w:num w:numId="16" w16cid:durableId="815223727">
    <w:abstractNumId w:val="8"/>
  </w:num>
  <w:num w:numId="17" w16cid:durableId="1275746105">
    <w:abstractNumId w:val="14"/>
  </w:num>
  <w:num w:numId="18" w16cid:durableId="1925646477">
    <w:abstractNumId w:val="16"/>
  </w:num>
  <w:num w:numId="19" w16cid:durableId="184293611">
    <w:abstractNumId w:val="20"/>
  </w:num>
  <w:num w:numId="20" w16cid:durableId="1894655641">
    <w:abstractNumId w:val="18"/>
  </w:num>
  <w:num w:numId="21" w16cid:durableId="1482694518">
    <w:abstractNumId w:val="23"/>
  </w:num>
  <w:num w:numId="22" w16cid:durableId="539170341">
    <w:abstractNumId w:val="19"/>
  </w:num>
  <w:num w:numId="23" w16cid:durableId="67700665">
    <w:abstractNumId w:val="9"/>
  </w:num>
  <w:num w:numId="24" w16cid:durableId="791747714">
    <w:abstractNumId w:val="34"/>
  </w:num>
  <w:num w:numId="25" w16cid:durableId="186187906">
    <w:abstractNumId w:val="13"/>
  </w:num>
  <w:num w:numId="26" w16cid:durableId="910430624">
    <w:abstractNumId w:val="31"/>
  </w:num>
  <w:num w:numId="27" w16cid:durableId="1326662215">
    <w:abstractNumId w:val="28"/>
  </w:num>
  <w:num w:numId="28" w16cid:durableId="1096444173">
    <w:abstractNumId w:val="17"/>
  </w:num>
  <w:num w:numId="29" w16cid:durableId="1419208875">
    <w:abstractNumId w:val="11"/>
  </w:num>
  <w:num w:numId="30" w16cid:durableId="415439449">
    <w:abstractNumId w:val="3"/>
  </w:num>
  <w:num w:numId="31" w16cid:durableId="1731268187">
    <w:abstractNumId w:val="26"/>
  </w:num>
  <w:num w:numId="32" w16cid:durableId="637884372">
    <w:abstractNumId w:val="29"/>
  </w:num>
  <w:num w:numId="33" w16cid:durableId="2114937499">
    <w:abstractNumId w:val="30"/>
  </w:num>
  <w:num w:numId="34" w16cid:durableId="1463039577">
    <w:abstractNumId w:val="2"/>
  </w:num>
  <w:num w:numId="35" w16cid:durableId="1470854863">
    <w:abstractNumId w:val="12"/>
  </w:num>
  <w:num w:numId="36" w16cid:durableId="583296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6983193">
    <w:abstractNumId w:val="1"/>
  </w:num>
  <w:num w:numId="38" w16cid:durableId="239026117">
    <w:abstractNumId w:val="38"/>
  </w:num>
  <w:num w:numId="39" w16cid:durableId="133573673">
    <w:abstractNumId w:val="5"/>
  </w:num>
  <w:num w:numId="40" w16cid:durableId="18770871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A3"/>
    <w:rsid w:val="0000359E"/>
    <w:rsid w:val="0001230A"/>
    <w:rsid w:val="00023890"/>
    <w:rsid w:val="00042432"/>
    <w:rsid w:val="00055ADE"/>
    <w:rsid w:val="000944CF"/>
    <w:rsid w:val="00096E17"/>
    <w:rsid w:val="000A6DE1"/>
    <w:rsid w:val="000B56C0"/>
    <w:rsid w:val="000F235B"/>
    <w:rsid w:val="001014DC"/>
    <w:rsid w:val="00102086"/>
    <w:rsid w:val="00115B3E"/>
    <w:rsid w:val="001311D0"/>
    <w:rsid w:val="001323B4"/>
    <w:rsid w:val="00132CA3"/>
    <w:rsid w:val="00141A7D"/>
    <w:rsid w:val="00142CB5"/>
    <w:rsid w:val="00143CA1"/>
    <w:rsid w:val="00143CED"/>
    <w:rsid w:val="001531FA"/>
    <w:rsid w:val="00156EB3"/>
    <w:rsid w:val="00161009"/>
    <w:rsid w:val="00167ABA"/>
    <w:rsid w:val="0017120B"/>
    <w:rsid w:val="001821CB"/>
    <w:rsid w:val="001E7653"/>
    <w:rsid w:val="00210531"/>
    <w:rsid w:val="00225F56"/>
    <w:rsid w:val="002262A0"/>
    <w:rsid w:val="002274C0"/>
    <w:rsid w:val="00231C5B"/>
    <w:rsid w:val="00232C31"/>
    <w:rsid w:val="00237515"/>
    <w:rsid w:val="002635FE"/>
    <w:rsid w:val="002B1431"/>
    <w:rsid w:val="002B22DB"/>
    <w:rsid w:val="002B43C8"/>
    <w:rsid w:val="002C7BF9"/>
    <w:rsid w:val="002D0DE4"/>
    <w:rsid w:val="002E1B7D"/>
    <w:rsid w:val="00330391"/>
    <w:rsid w:val="003369B6"/>
    <w:rsid w:val="00360678"/>
    <w:rsid w:val="003732B7"/>
    <w:rsid w:val="00391DE3"/>
    <w:rsid w:val="003B0B13"/>
    <w:rsid w:val="003C435A"/>
    <w:rsid w:val="003E3E8D"/>
    <w:rsid w:val="003F52E8"/>
    <w:rsid w:val="0042073D"/>
    <w:rsid w:val="00443F71"/>
    <w:rsid w:val="004967FF"/>
    <w:rsid w:val="004D72F5"/>
    <w:rsid w:val="004E51E9"/>
    <w:rsid w:val="004F7819"/>
    <w:rsid w:val="00500E25"/>
    <w:rsid w:val="00510D23"/>
    <w:rsid w:val="00523DCD"/>
    <w:rsid w:val="0054377F"/>
    <w:rsid w:val="00543D21"/>
    <w:rsid w:val="00544412"/>
    <w:rsid w:val="00546FFB"/>
    <w:rsid w:val="00555D2C"/>
    <w:rsid w:val="00582E8D"/>
    <w:rsid w:val="005971EE"/>
    <w:rsid w:val="005B078D"/>
    <w:rsid w:val="005B5A0B"/>
    <w:rsid w:val="005C1342"/>
    <w:rsid w:val="005C4893"/>
    <w:rsid w:val="005F570D"/>
    <w:rsid w:val="005F6492"/>
    <w:rsid w:val="005F6684"/>
    <w:rsid w:val="00604F8C"/>
    <w:rsid w:val="0060719D"/>
    <w:rsid w:val="00615986"/>
    <w:rsid w:val="00621069"/>
    <w:rsid w:val="006308A7"/>
    <w:rsid w:val="006348BE"/>
    <w:rsid w:val="00647A82"/>
    <w:rsid w:val="00662D08"/>
    <w:rsid w:val="00685B06"/>
    <w:rsid w:val="00695ACB"/>
    <w:rsid w:val="006B4B50"/>
    <w:rsid w:val="006C77F4"/>
    <w:rsid w:val="006D4676"/>
    <w:rsid w:val="006E0B5B"/>
    <w:rsid w:val="006E4302"/>
    <w:rsid w:val="006F4E1C"/>
    <w:rsid w:val="007247D7"/>
    <w:rsid w:val="00727C0D"/>
    <w:rsid w:val="00733711"/>
    <w:rsid w:val="007349A3"/>
    <w:rsid w:val="00737B9C"/>
    <w:rsid w:val="0075663F"/>
    <w:rsid w:val="00757A06"/>
    <w:rsid w:val="00776213"/>
    <w:rsid w:val="007B6FBA"/>
    <w:rsid w:val="007B7958"/>
    <w:rsid w:val="007E3932"/>
    <w:rsid w:val="0080585B"/>
    <w:rsid w:val="008104DA"/>
    <w:rsid w:val="00837111"/>
    <w:rsid w:val="0084154F"/>
    <w:rsid w:val="00886972"/>
    <w:rsid w:val="00886C80"/>
    <w:rsid w:val="0089172D"/>
    <w:rsid w:val="008B11E2"/>
    <w:rsid w:val="00915DBF"/>
    <w:rsid w:val="00916F95"/>
    <w:rsid w:val="009450EB"/>
    <w:rsid w:val="009457A7"/>
    <w:rsid w:val="009460F6"/>
    <w:rsid w:val="00947242"/>
    <w:rsid w:val="0095779A"/>
    <w:rsid w:val="00977AA1"/>
    <w:rsid w:val="00990694"/>
    <w:rsid w:val="009919B9"/>
    <w:rsid w:val="009A21C1"/>
    <w:rsid w:val="009B7307"/>
    <w:rsid w:val="009C4871"/>
    <w:rsid w:val="009C51BA"/>
    <w:rsid w:val="009D5B71"/>
    <w:rsid w:val="009E29A2"/>
    <w:rsid w:val="009E7515"/>
    <w:rsid w:val="00A07F0F"/>
    <w:rsid w:val="00A13C3D"/>
    <w:rsid w:val="00A2251F"/>
    <w:rsid w:val="00A25EDC"/>
    <w:rsid w:val="00A30B92"/>
    <w:rsid w:val="00A433D8"/>
    <w:rsid w:val="00A44F91"/>
    <w:rsid w:val="00A5292B"/>
    <w:rsid w:val="00AC4194"/>
    <w:rsid w:val="00AC7BEB"/>
    <w:rsid w:val="00AE0116"/>
    <w:rsid w:val="00AF0C8D"/>
    <w:rsid w:val="00B02527"/>
    <w:rsid w:val="00B13A01"/>
    <w:rsid w:val="00B43C88"/>
    <w:rsid w:val="00B474C4"/>
    <w:rsid w:val="00B60F55"/>
    <w:rsid w:val="00B64082"/>
    <w:rsid w:val="00BA087E"/>
    <w:rsid w:val="00BA519B"/>
    <w:rsid w:val="00BD652C"/>
    <w:rsid w:val="00BD6A8D"/>
    <w:rsid w:val="00BE3E2C"/>
    <w:rsid w:val="00BF4E29"/>
    <w:rsid w:val="00C06D96"/>
    <w:rsid w:val="00C15A40"/>
    <w:rsid w:val="00C42575"/>
    <w:rsid w:val="00C77E3D"/>
    <w:rsid w:val="00C92073"/>
    <w:rsid w:val="00CA7BCE"/>
    <w:rsid w:val="00CF167D"/>
    <w:rsid w:val="00D146D6"/>
    <w:rsid w:val="00D24EBB"/>
    <w:rsid w:val="00D2528A"/>
    <w:rsid w:val="00D72854"/>
    <w:rsid w:val="00D736F8"/>
    <w:rsid w:val="00D94BAF"/>
    <w:rsid w:val="00DC526F"/>
    <w:rsid w:val="00DE48B6"/>
    <w:rsid w:val="00DE7D01"/>
    <w:rsid w:val="00E1684C"/>
    <w:rsid w:val="00E214F1"/>
    <w:rsid w:val="00E25237"/>
    <w:rsid w:val="00E31192"/>
    <w:rsid w:val="00E3233F"/>
    <w:rsid w:val="00E328C4"/>
    <w:rsid w:val="00E9368D"/>
    <w:rsid w:val="00EE03C9"/>
    <w:rsid w:val="00EF1742"/>
    <w:rsid w:val="00F031B4"/>
    <w:rsid w:val="00F10924"/>
    <w:rsid w:val="00F12042"/>
    <w:rsid w:val="00F2296D"/>
    <w:rsid w:val="00F25F68"/>
    <w:rsid w:val="00F33DDF"/>
    <w:rsid w:val="00F35CB5"/>
    <w:rsid w:val="00F40DAE"/>
    <w:rsid w:val="00F412E6"/>
    <w:rsid w:val="00F51973"/>
    <w:rsid w:val="00F53468"/>
    <w:rsid w:val="00F57EB7"/>
    <w:rsid w:val="00FA39F9"/>
    <w:rsid w:val="00FB3F7B"/>
    <w:rsid w:val="00FD02FF"/>
    <w:rsid w:val="00FD78EC"/>
    <w:rsid w:val="00FE4DC1"/>
    <w:rsid w:val="10B9F20C"/>
    <w:rsid w:val="164CD926"/>
    <w:rsid w:val="46BB5522"/>
    <w:rsid w:val="4F53241F"/>
    <w:rsid w:val="58E0DE08"/>
    <w:rsid w:val="71ED4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3E161"/>
  <w15:docId w15:val="{4737D4EC-A5DF-4FC6-BC7B-DA1BF1A1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CD"/>
    <w:rPr>
      <w:lang w:val="en-GB"/>
    </w:rPr>
  </w:style>
  <w:style w:type="paragraph" w:styleId="Heading1">
    <w:name w:val="heading 1"/>
    <w:aliases w:val="Heading 1- Part"/>
    <w:basedOn w:val="Normal"/>
    <w:next w:val="Normal"/>
    <w:link w:val="Heading1Char"/>
    <w:uiPriority w:val="9"/>
    <w:qFormat/>
    <w:rsid w:val="00102086"/>
    <w:pPr>
      <w:keepNext/>
      <w:keepLines/>
      <w:pBdr>
        <w:top w:val="single" w:sz="6" w:space="1" w:color="5B9BD5" w:themeColor="accent1"/>
        <w:bottom w:val="single" w:sz="6" w:space="1" w:color="5B9BD5" w:themeColor="accent1"/>
      </w:pBdr>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27F2B"/>
    <w:pPr>
      <w:keepNext/>
      <w:keepLines/>
      <w:numPr>
        <w:ilvl w:val="1"/>
        <w:numId w:val="14"/>
      </w:numPr>
      <w:spacing w:before="40" w:after="120"/>
      <w:ind w:left="144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BF7A5C"/>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977FD3"/>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7FD3"/>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7FD3"/>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7FD3"/>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77FD3"/>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FD3"/>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B6F"/>
    <w:pPr>
      <w:spacing w:after="0" w:line="240" w:lineRule="auto"/>
      <w:contextualSpacing/>
    </w:pPr>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11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47A"/>
    <w:rPr>
      <w:sz w:val="20"/>
      <w:szCs w:val="20"/>
    </w:rPr>
  </w:style>
  <w:style w:type="character" w:styleId="FootnoteReference">
    <w:name w:val="footnote reference"/>
    <w:uiPriority w:val="99"/>
    <w:unhideWhenUsed/>
    <w:rsid w:val="0001147A"/>
    <w:rPr>
      <w:vertAlign w:val="superscript"/>
    </w:rPr>
  </w:style>
  <w:style w:type="paragraph" w:styleId="Header">
    <w:name w:val="header"/>
    <w:basedOn w:val="Normal"/>
    <w:link w:val="HeaderChar"/>
    <w:uiPriority w:val="99"/>
    <w:unhideWhenUsed/>
    <w:rsid w:val="009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B6F"/>
  </w:style>
  <w:style w:type="paragraph" w:styleId="Footer">
    <w:name w:val="footer"/>
    <w:basedOn w:val="Normal"/>
    <w:link w:val="FooterChar"/>
    <w:uiPriority w:val="99"/>
    <w:unhideWhenUsed/>
    <w:rsid w:val="0098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6F"/>
  </w:style>
  <w:style w:type="character" w:customStyle="1" w:styleId="TitleChar">
    <w:name w:val="Title Char"/>
    <w:basedOn w:val="DefaultParagraphFont"/>
    <w:link w:val="Title"/>
    <w:uiPriority w:val="10"/>
    <w:rsid w:val="00980B6F"/>
    <w:rPr>
      <w:rFonts w:asciiTheme="majorHAnsi" w:eastAsiaTheme="majorEastAsia" w:hAnsiTheme="majorHAnsi" w:cstheme="majorBidi"/>
      <w:spacing w:val="-10"/>
      <w:kern w:val="28"/>
      <w:sz w:val="56"/>
      <w:szCs w:val="56"/>
    </w:rPr>
  </w:style>
  <w:style w:type="character" w:customStyle="1" w:styleId="Heading1Char">
    <w:name w:val="Heading 1 Char"/>
    <w:aliases w:val="Heading 1- Part Char"/>
    <w:basedOn w:val="DefaultParagraphFont"/>
    <w:link w:val="Heading1"/>
    <w:uiPriority w:val="9"/>
    <w:rsid w:val="00102086"/>
    <w:rPr>
      <w:rFonts w:asciiTheme="majorHAnsi" w:eastAsiaTheme="majorEastAsia" w:hAnsiTheme="majorHAnsi" w:cstheme="majorBidi"/>
      <w:b/>
      <w:color w:val="2E74B5" w:themeColor="accent1" w:themeShade="BF"/>
      <w:sz w:val="32"/>
      <w:szCs w:val="32"/>
      <w:lang w:val="en-GB"/>
    </w:rPr>
  </w:style>
  <w:style w:type="table" w:styleId="TableGrid">
    <w:name w:val="Table Grid"/>
    <w:basedOn w:val="TableNormal"/>
    <w:uiPriority w:val="39"/>
    <w:rsid w:val="0098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7AB"/>
    <w:pPr>
      <w:ind w:left="720"/>
      <w:contextualSpacing/>
    </w:pPr>
  </w:style>
  <w:style w:type="character" w:customStyle="1" w:styleId="Heading2Char">
    <w:name w:val="Heading 2 Char"/>
    <w:basedOn w:val="DefaultParagraphFont"/>
    <w:link w:val="Heading2"/>
    <w:uiPriority w:val="9"/>
    <w:rsid w:val="00027F2B"/>
    <w:rPr>
      <w:rFonts w:asciiTheme="majorHAnsi" w:eastAsiaTheme="majorEastAsia" w:hAnsiTheme="majorHAnsi" w:cstheme="majorBidi"/>
      <w:b/>
      <w:bCs/>
      <w:color w:val="2E74B5" w:themeColor="accent1" w:themeShade="BF"/>
      <w:sz w:val="26"/>
      <w:szCs w:val="26"/>
      <w:lang w:val="en-GB"/>
    </w:rPr>
  </w:style>
  <w:style w:type="character" w:customStyle="1" w:styleId="Heading3Char">
    <w:name w:val="Heading 3 Char"/>
    <w:basedOn w:val="DefaultParagraphFont"/>
    <w:link w:val="Heading3"/>
    <w:uiPriority w:val="9"/>
    <w:rsid w:val="00BF7A5C"/>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uiPriority w:val="9"/>
    <w:semiHidden/>
    <w:rsid w:val="00977FD3"/>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977FD3"/>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977FD3"/>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977FD3"/>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rsid w:val="00977FD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77FD3"/>
    <w:rPr>
      <w:rFonts w:asciiTheme="majorHAnsi" w:eastAsiaTheme="majorEastAsia" w:hAnsiTheme="majorHAnsi" w:cstheme="majorBidi"/>
      <w:i/>
      <w:iCs/>
      <w:color w:val="272727" w:themeColor="text1" w:themeTint="D8"/>
      <w:sz w:val="21"/>
      <w:szCs w:val="21"/>
      <w:lang w:val="en-GB"/>
    </w:rPr>
  </w:style>
  <w:style w:type="paragraph" w:styleId="NoSpacing">
    <w:name w:val="No Spacing"/>
    <w:uiPriority w:val="1"/>
    <w:qFormat/>
    <w:rsid w:val="00977FD3"/>
    <w:pPr>
      <w:spacing w:after="0" w:line="240" w:lineRule="auto"/>
    </w:pPr>
  </w:style>
  <w:style w:type="table" w:customStyle="1" w:styleId="TableGrid1">
    <w:name w:val="Table Grid1"/>
    <w:basedOn w:val="TableNormal"/>
    <w:next w:val="TableGrid"/>
    <w:uiPriority w:val="39"/>
    <w:rsid w:val="00A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6C"/>
    <w:rPr>
      <w:rFonts w:ascii="Segoe UI" w:hAnsi="Segoe UI" w:cs="Segoe UI"/>
      <w:sz w:val="18"/>
      <w:szCs w:val="18"/>
    </w:rPr>
  </w:style>
  <w:style w:type="character" w:styleId="HTMLCode">
    <w:name w:val="HTML Code"/>
    <w:basedOn w:val="DefaultParagraphFont"/>
    <w:uiPriority w:val="99"/>
    <w:semiHidden/>
    <w:unhideWhenUsed/>
    <w:rsid w:val="00027FFD"/>
    <w:rPr>
      <w:rFonts w:ascii="Courier New" w:eastAsia="Times New Roman" w:hAnsi="Courier New" w:cs="Courier New" w:hint="default"/>
      <w:b w:val="0"/>
      <w:bCs w:val="0"/>
      <w:i w:val="0"/>
      <w:iCs w:val="0"/>
      <w:sz w:val="24"/>
      <w:szCs w:val="24"/>
    </w:rPr>
  </w:style>
  <w:style w:type="paragraph" w:customStyle="1" w:styleId="Default">
    <w:name w:val="Default"/>
    <w:rsid w:val="009D0F48"/>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C04DA2"/>
    <w:rPr>
      <w:sz w:val="16"/>
      <w:szCs w:val="16"/>
    </w:rPr>
  </w:style>
  <w:style w:type="paragraph" w:styleId="CommentText">
    <w:name w:val="annotation text"/>
    <w:basedOn w:val="Normal"/>
    <w:link w:val="CommentTextChar"/>
    <w:uiPriority w:val="99"/>
    <w:semiHidden/>
    <w:unhideWhenUsed/>
    <w:rsid w:val="00C04DA2"/>
    <w:pPr>
      <w:spacing w:line="240" w:lineRule="auto"/>
    </w:pPr>
    <w:rPr>
      <w:sz w:val="20"/>
      <w:szCs w:val="20"/>
    </w:rPr>
  </w:style>
  <w:style w:type="character" w:customStyle="1" w:styleId="CommentTextChar">
    <w:name w:val="Comment Text Char"/>
    <w:basedOn w:val="DefaultParagraphFont"/>
    <w:link w:val="CommentText"/>
    <w:uiPriority w:val="99"/>
    <w:semiHidden/>
    <w:rsid w:val="00C04DA2"/>
    <w:rPr>
      <w:sz w:val="20"/>
      <w:szCs w:val="20"/>
    </w:rPr>
  </w:style>
  <w:style w:type="paragraph" w:styleId="CommentSubject">
    <w:name w:val="annotation subject"/>
    <w:basedOn w:val="CommentText"/>
    <w:next w:val="CommentText"/>
    <w:link w:val="CommentSubjectChar"/>
    <w:uiPriority w:val="99"/>
    <w:semiHidden/>
    <w:unhideWhenUsed/>
    <w:rsid w:val="00C04DA2"/>
    <w:rPr>
      <w:b/>
      <w:bCs/>
    </w:rPr>
  </w:style>
  <w:style w:type="character" w:customStyle="1" w:styleId="CommentSubjectChar">
    <w:name w:val="Comment Subject Char"/>
    <w:basedOn w:val="CommentTextChar"/>
    <w:link w:val="CommentSubject"/>
    <w:uiPriority w:val="99"/>
    <w:semiHidden/>
    <w:rsid w:val="00C04DA2"/>
    <w:rPr>
      <w:b/>
      <w:bCs/>
      <w:sz w:val="20"/>
      <w:szCs w:val="20"/>
    </w:rPr>
  </w:style>
  <w:style w:type="paragraph" w:customStyle="1" w:styleId="SectionHeading">
    <w:name w:val="Section Heading"/>
    <w:basedOn w:val="Heading2"/>
    <w:next w:val="Heading2"/>
    <w:link w:val="SectionHeadingChar"/>
    <w:qFormat/>
    <w:rsid w:val="00942DF8"/>
    <w:pPr>
      <w:numPr>
        <w:ilvl w:val="0"/>
        <w:numId w:val="25"/>
      </w:numPr>
    </w:pPr>
  </w:style>
  <w:style w:type="paragraph" w:customStyle="1" w:styleId="ReportTitle">
    <w:name w:val="Report Title"/>
    <w:basedOn w:val="Heading1"/>
    <w:link w:val="ReportTitleChar"/>
    <w:qFormat/>
    <w:rsid w:val="00BF7A5C"/>
    <w:pPr>
      <w:jc w:val="center"/>
    </w:pPr>
    <w:rPr>
      <w:rFonts w:eastAsia="Times New Roman"/>
      <w:b w:val="0"/>
      <w:color w:val="auto"/>
      <w:sz w:val="48"/>
    </w:rPr>
  </w:style>
  <w:style w:type="character" w:customStyle="1" w:styleId="SectionHeadingChar">
    <w:name w:val="Section Heading Char"/>
    <w:basedOn w:val="DefaultParagraphFont"/>
    <w:link w:val="SectionHeading"/>
    <w:rsid w:val="00942DF8"/>
    <w:rPr>
      <w:rFonts w:asciiTheme="majorHAnsi" w:eastAsiaTheme="majorEastAsia" w:hAnsiTheme="majorHAnsi" w:cstheme="majorBidi"/>
      <w:b/>
      <w:bCs/>
      <w:color w:val="2E74B5" w:themeColor="accent1" w:themeShade="BF"/>
      <w:sz w:val="26"/>
      <w:szCs w:val="26"/>
      <w:lang w:val="en-GB"/>
    </w:rPr>
  </w:style>
  <w:style w:type="paragraph" w:customStyle="1" w:styleId="Criterion">
    <w:name w:val="Criterion"/>
    <w:basedOn w:val="Heading2"/>
    <w:link w:val="CriterionChar"/>
    <w:qFormat/>
    <w:rsid w:val="00BF7A5C"/>
    <w:pPr>
      <w:numPr>
        <w:ilvl w:val="0"/>
        <w:numId w:val="27"/>
      </w:numPr>
      <w:ind w:left="426" w:hanging="426"/>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BF7A5C"/>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BF7A5C"/>
    <w:rPr>
      <w:rFonts w:asciiTheme="minorHAnsi" w:eastAsia="Times New Roman" w:hAnsiTheme="minorHAnsi" w:cstheme="minorHAnsi"/>
      <w:b/>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44CF"/>
    <w:pPr>
      <w:spacing w:before="100" w:beforeAutospacing="1" w:after="100" w:afterAutospacing="1" w:line="240" w:lineRule="auto"/>
    </w:pPr>
    <w:rPr>
      <w:rFonts w:ascii="Times New Roman" w:eastAsia="Times New Roman" w:hAnsi="Times New Roman" w:cs="Times New Roman"/>
      <w:sz w:val="24"/>
      <w:szCs w:val="24"/>
      <w:lang w:val="en-IE"/>
    </w:rPr>
  </w:style>
  <w:style w:type="paragraph" w:customStyle="1" w:styleId="paragraph">
    <w:name w:val="paragraph"/>
    <w:basedOn w:val="Normal"/>
    <w:rsid w:val="00D94BAF"/>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normaltextrun">
    <w:name w:val="normaltextrun"/>
    <w:basedOn w:val="DefaultParagraphFont"/>
    <w:rsid w:val="00D94BAF"/>
  </w:style>
  <w:style w:type="character" w:customStyle="1" w:styleId="eop">
    <w:name w:val="eop"/>
    <w:basedOn w:val="DefaultParagraphFont"/>
    <w:rsid w:val="00D94BAF"/>
  </w:style>
  <w:style w:type="paragraph" w:styleId="Revision">
    <w:name w:val="Revision"/>
    <w:hidden/>
    <w:uiPriority w:val="99"/>
    <w:semiHidden/>
    <w:rsid w:val="00F5197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473">
      <w:bodyDiv w:val="1"/>
      <w:marLeft w:val="0"/>
      <w:marRight w:val="0"/>
      <w:marTop w:val="0"/>
      <w:marBottom w:val="0"/>
      <w:divBdr>
        <w:top w:val="none" w:sz="0" w:space="0" w:color="auto"/>
        <w:left w:val="none" w:sz="0" w:space="0" w:color="auto"/>
        <w:bottom w:val="none" w:sz="0" w:space="0" w:color="auto"/>
        <w:right w:val="none" w:sz="0" w:space="0" w:color="auto"/>
      </w:divBdr>
    </w:div>
    <w:div w:id="55711495">
      <w:bodyDiv w:val="1"/>
      <w:marLeft w:val="0"/>
      <w:marRight w:val="0"/>
      <w:marTop w:val="0"/>
      <w:marBottom w:val="0"/>
      <w:divBdr>
        <w:top w:val="none" w:sz="0" w:space="0" w:color="auto"/>
        <w:left w:val="none" w:sz="0" w:space="0" w:color="auto"/>
        <w:bottom w:val="none" w:sz="0" w:space="0" w:color="auto"/>
        <w:right w:val="none" w:sz="0" w:space="0" w:color="auto"/>
      </w:divBdr>
    </w:div>
    <w:div w:id="312024425">
      <w:bodyDiv w:val="1"/>
      <w:marLeft w:val="0"/>
      <w:marRight w:val="0"/>
      <w:marTop w:val="0"/>
      <w:marBottom w:val="0"/>
      <w:divBdr>
        <w:top w:val="none" w:sz="0" w:space="0" w:color="auto"/>
        <w:left w:val="none" w:sz="0" w:space="0" w:color="auto"/>
        <w:bottom w:val="none" w:sz="0" w:space="0" w:color="auto"/>
        <w:right w:val="none" w:sz="0" w:space="0" w:color="auto"/>
      </w:divBdr>
      <w:divsChild>
        <w:div w:id="105777661">
          <w:marLeft w:val="0"/>
          <w:marRight w:val="0"/>
          <w:marTop w:val="0"/>
          <w:marBottom w:val="0"/>
          <w:divBdr>
            <w:top w:val="none" w:sz="0" w:space="0" w:color="auto"/>
            <w:left w:val="none" w:sz="0" w:space="0" w:color="auto"/>
            <w:bottom w:val="none" w:sz="0" w:space="0" w:color="auto"/>
            <w:right w:val="none" w:sz="0" w:space="0" w:color="auto"/>
          </w:divBdr>
        </w:div>
        <w:div w:id="154734929">
          <w:marLeft w:val="0"/>
          <w:marRight w:val="0"/>
          <w:marTop w:val="0"/>
          <w:marBottom w:val="0"/>
          <w:divBdr>
            <w:top w:val="none" w:sz="0" w:space="0" w:color="auto"/>
            <w:left w:val="none" w:sz="0" w:space="0" w:color="auto"/>
            <w:bottom w:val="none" w:sz="0" w:space="0" w:color="auto"/>
            <w:right w:val="none" w:sz="0" w:space="0" w:color="auto"/>
          </w:divBdr>
        </w:div>
        <w:div w:id="591088128">
          <w:marLeft w:val="0"/>
          <w:marRight w:val="0"/>
          <w:marTop w:val="0"/>
          <w:marBottom w:val="0"/>
          <w:divBdr>
            <w:top w:val="none" w:sz="0" w:space="0" w:color="auto"/>
            <w:left w:val="none" w:sz="0" w:space="0" w:color="auto"/>
            <w:bottom w:val="none" w:sz="0" w:space="0" w:color="auto"/>
            <w:right w:val="none" w:sz="0" w:space="0" w:color="auto"/>
          </w:divBdr>
          <w:divsChild>
            <w:div w:id="835804804">
              <w:marLeft w:val="-75"/>
              <w:marRight w:val="0"/>
              <w:marTop w:val="30"/>
              <w:marBottom w:val="30"/>
              <w:divBdr>
                <w:top w:val="none" w:sz="0" w:space="0" w:color="auto"/>
                <w:left w:val="none" w:sz="0" w:space="0" w:color="auto"/>
                <w:bottom w:val="none" w:sz="0" w:space="0" w:color="auto"/>
                <w:right w:val="none" w:sz="0" w:space="0" w:color="auto"/>
              </w:divBdr>
              <w:divsChild>
                <w:div w:id="166558819">
                  <w:marLeft w:val="0"/>
                  <w:marRight w:val="0"/>
                  <w:marTop w:val="0"/>
                  <w:marBottom w:val="0"/>
                  <w:divBdr>
                    <w:top w:val="none" w:sz="0" w:space="0" w:color="auto"/>
                    <w:left w:val="none" w:sz="0" w:space="0" w:color="auto"/>
                    <w:bottom w:val="none" w:sz="0" w:space="0" w:color="auto"/>
                    <w:right w:val="none" w:sz="0" w:space="0" w:color="auto"/>
                  </w:divBdr>
                  <w:divsChild>
                    <w:div w:id="1413044624">
                      <w:marLeft w:val="0"/>
                      <w:marRight w:val="0"/>
                      <w:marTop w:val="0"/>
                      <w:marBottom w:val="0"/>
                      <w:divBdr>
                        <w:top w:val="none" w:sz="0" w:space="0" w:color="auto"/>
                        <w:left w:val="none" w:sz="0" w:space="0" w:color="auto"/>
                        <w:bottom w:val="none" w:sz="0" w:space="0" w:color="auto"/>
                        <w:right w:val="none" w:sz="0" w:space="0" w:color="auto"/>
                      </w:divBdr>
                    </w:div>
                  </w:divsChild>
                </w:div>
                <w:div w:id="1020549843">
                  <w:marLeft w:val="0"/>
                  <w:marRight w:val="0"/>
                  <w:marTop w:val="0"/>
                  <w:marBottom w:val="0"/>
                  <w:divBdr>
                    <w:top w:val="none" w:sz="0" w:space="0" w:color="auto"/>
                    <w:left w:val="none" w:sz="0" w:space="0" w:color="auto"/>
                    <w:bottom w:val="none" w:sz="0" w:space="0" w:color="auto"/>
                    <w:right w:val="none" w:sz="0" w:space="0" w:color="auto"/>
                  </w:divBdr>
                  <w:divsChild>
                    <w:div w:id="640581339">
                      <w:marLeft w:val="0"/>
                      <w:marRight w:val="0"/>
                      <w:marTop w:val="0"/>
                      <w:marBottom w:val="0"/>
                      <w:divBdr>
                        <w:top w:val="none" w:sz="0" w:space="0" w:color="auto"/>
                        <w:left w:val="none" w:sz="0" w:space="0" w:color="auto"/>
                        <w:bottom w:val="none" w:sz="0" w:space="0" w:color="auto"/>
                        <w:right w:val="none" w:sz="0" w:space="0" w:color="auto"/>
                      </w:divBdr>
                    </w:div>
                  </w:divsChild>
                </w:div>
                <w:div w:id="1021933754">
                  <w:marLeft w:val="0"/>
                  <w:marRight w:val="0"/>
                  <w:marTop w:val="0"/>
                  <w:marBottom w:val="0"/>
                  <w:divBdr>
                    <w:top w:val="none" w:sz="0" w:space="0" w:color="auto"/>
                    <w:left w:val="none" w:sz="0" w:space="0" w:color="auto"/>
                    <w:bottom w:val="none" w:sz="0" w:space="0" w:color="auto"/>
                    <w:right w:val="none" w:sz="0" w:space="0" w:color="auto"/>
                  </w:divBdr>
                  <w:divsChild>
                    <w:div w:id="1203858634">
                      <w:marLeft w:val="0"/>
                      <w:marRight w:val="0"/>
                      <w:marTop w:val="0"/>
                      <w:marBottom w:val="0"/>
                      <w:divBdr>
                        <w:top w:val="none" w:sz="0" w:space="0" w:color="auto"/>
                        <w:left w:val="none" w:sz="0" w:space="0" w:color="auto"/>
                        <w:bottom w:val="none" w:sz="0" w:space="0" w:color="auto"/>
                        <w:right w:val="none" w:sz="0" w:space="0" w:color="auto"/>
                      </w:divBdr>
                    </w:div>
                  </w:divsChild>
                </w:div>
                <w:div w:id="1213662209">
                  <w:marLeft w:val="0"/>
                  <w:marRight w:val="0"/>
                  <w:marTop w:val="0"/>
                  <w:marBottom w:val="0"/>
                  <w:divBdr>
                    <w:top w:val="none" w:sz="0" w:space="0" w:color="auto"/>
                    <w:left w:val="none" w:sz="0" w:space="0" w:color="auto"/>
                    <w:bottom w:val="none" w:sz="0" w:space="0" w:color="auto"/>
                    <w:right w:val="none" w:sz="0" w:space="0" w:color="auto"/>
                  </w:divBdr>
                  <w:divsChild>
                    <w:div w:id="230502825">
                      <w:marLeft w:val="0"/>
                      <w:marRight w:val="0"/>
                      <w:marTop w:val="0"/>
                      <w:marBottom w:val="0"/>
                      <w:divBdr>
                        <w:top w:val="none" w:sz="0" w:space="0" w:color="auto"/>
                        <w:left w:val="none" w:sz="0" w:space="0" w:color="auto"/>
                        <w:bottom w:val="none" w:sz="0" w:space="0" w:color="auto"/>
                        <w:right w:val="none" w:sz="0" w:space="0" w:color="auto"/>
                      </w:divBdr>
                    </w:div>
                  </w:divsChild>
                </w:div>
                <w:div w:id="1461537209">
                  <w:marLeft w:val="0"/>
                  <w:marRight w:val="0"/>
                  <w:marTop w:val="0"/>
                  <w:marBottom w:val="0"/>
                  <w:divBdr>
                    <w:top w:val="none" w:sz="0" w:space="0" w:color="auto"/>
                    <w:left w:val="none" w:sz="0" w:space="0" w:color="auto"/>
                    <w:bottom w:val="none" w:sz="0" w:space="0" w:color="auto"/>
                    <w:right w:val="none" w:sz="0" w:space="0" w:color="auto"/>
                  </w:divBdr>
                  <w:divsChild>
                    <w:div w:id="831530399">
                      <w:marLeft w:val="0"/>
                      <w:marRight w:val="0"/>
                      <w:marTop w:val="0"/>
                      <w:marBottom w:val="0"/>
                      <w:divBdr>
                        <w:top w:val="none" w:sz="0" w:space="0" w:color="auto"/>
                        <w:left w:val="none" w:sz="0" w:space="0" w:color="auto"/>
                        <w:bottom w:val="none" w:sz="0" w:space="0" w:color="auto"/>
                        <w:right w:val="none" w:sz="0" w:space="0" w:color="auto"/>
                      </w:divBdr>
                    </w:div>
                  </w:divsChild>
                </w:div>
                <w:div w:id="1641690681">
                  <w:marLeft w:val="0"/>
                  <w:marRight w:val="0"/>
                  <w:marTop w:val="0"/>
                  <w:marBottom w:val="0"/>
                  <w:divBdr>
                    <w:top w:val="none" w:sz="0" w:space="0" w:color="auto"/>
                    <w:left w:val="none" w:sz="0" w:space="0" w:color="auto"/>
                    <w:bottom w:val="none" w:sz="0" w:space="0" w:color="auto"/>
                    <w:right w:val="none" w:sz="0" w:space="0" w:color="auto"/>
                  </w:divBdr>
                  <w:divsChild>
                    <w:div w:id="1681925218">
                      <w:marLeft w:val="0"/>
                      <w:marRight w:val="0"/>
                      <w:marTop w:val="0"/>
                      <w:marBottom w:val="0"/>
                      <w:divBdr>
                        <w:top w:val="none" w:sz="0" w:space="0" w:color="auto"/>
                        <w:left w:val="none" w:sz="0" w:space="0" w:color="auto"/>
                        <w:bottom w:val="none" w:sz="0" w:space="0" w:color="auto"/>
                        <w:right w:val="none" w:sz="0" w:space="0" w:color="auto"/>
                      </w:divBdr>
                    </w:div>
                  </w:divsChild>
                </w:div>
                <w:div w:id="1934124243">
                  <w:marLeft w:val="0"/>
                  <w:marRight w:val="0"/>
                  <w:marTop w:val="0"/>
                  <w:marBottom w:val="0"/>
                  <w:divBdr>
                    <w:top w:val="none" w:sz="0" w:space="0" w:color="auto"/>
                    <w:left w:val="none" w:sz="0" w:space="0" w:color="auto"/>
                    <w:bottom w:val="none" w:sz="0" w:space="0" w:color="auto"/>
                    <w:right w:val="none" w:sz="0" w:space="0" w:color="auto"/>
                  </w:divBdr>
                  <w:divsChild>
                    <w:div w:id="1622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764">
          <w:marLeft w:val="0"/>
          <w:marRight w:val="0"/>
          <w:marTop w:val="0"/>
          <w:marBottom w:val="0"/>
          <w:divBdr>
            <w:top w:val="none" w:sz="0" w:space="0" w:color="auto"/>
            <w:left w:val="none" w:sz="0" w:space="0" w:color="auto"/>
            <w:bottom w:val="none" w:sz="0" w:space="0" w:color="auto"/>
            <w:right w:val="none" w:sz="0" w:space="0" w:color="auto"/>
          </w:divBdr>
          <w:divsChild>
            <w:div w:id="351303202">
              <w:marLeft w:val="-75"/>
              <w:marRight w:val="0"/>
              <w:marTop w:val="30"/>
              <w:marBottom w:val="30"/>
              <w:divBdr>
                <w:top w:val="none" w:sz="0" w:space="0" w:color="auto"/>
                <w:left w:val="none" w:sz="0" w:space="0" w:color="auto"/>
                <w:bottom w:val="none" w:sz="0" w:space="0" w:color="auto"/>
                <w:right w:val="none" w:sz="0" w:space="0" w:color="auto"/>
              </w:divBdr>
              <w:divsChild>
                <w:div w:id="70929921">
                  <w:marLeft w:val="0"/>
                  <w:marRight w:val="0"/>
                  <w:marTop w:val="0"/>
                  <w:marBottom w:val="0"/>
                  <w:divBdr>
                    <w:top w:val="none" w:sz="0" w:space="0" w:color="auto"/>
                    <w:left w:val="none" w:sz="0" w:space="0" w:color="auto"/>
                    <w:bottom w:val="none" w:sz="0" w:space="0" w:color="auto"/>
                    <w:right w:val="none" w:sz="0" w:space="0" w:color="auto"/>
                  </w:divBdr>
                  <w:divsChild>
                    <w:div w:id="769474141">
                      <w:marLeft w:val="0"/>
                      <w:marRight w:val="0"/>
                      <w:marTop w:val="0"/>
                      <w:marBottom w:val="0"/>
                      <w:divBdr>
                        <w:top w:val="none" w:sz="0" w:space="0" w:color="auto"/>
                        <w:left w:val="none" w:sz="0" w:space="0" w:color="auto"/>
                        <w:bottom w:val="none" w:sz="0" w:space="0" w:color="auto"/>
                        <w:right w:val="none" w:sz="0" w:space="0" w:color="auto"/>
                      </w:divBdr>
                    </w:div>
                  </w:divsChild>
                </w:div>
                <w:div w:id="143086013">
                  <w:marLeft w:val="0"/>
                  <w:marRight w:val="0"/>
                  <w:marTop w:val="0"/>
                  <w:marBottom w:val="0"/>
                  <w:divBdr>
                    <w:top w:val="none" w:sz="0" w:space="0" w:color="auto"/>
                    <w:left w:val="none" w:sz="0" w:space="0" w:color="auto"/>
                    <w:bottom w:val="none" w:sz="0" w:space="0" w:color="auto"/>
                    <w:right w:val="none" w:sz="0" w:space="0" w:color="auto"/>
                  </w:divBdr>
                  <w:divsChild>
                    <w:div w:id="1548686191">
                      <w:marLeft w:val="0"/>
                      <w:marRight w:val="0"/>
                      <w:marTop w:val="0"/>
                      <w:marBottom w:val="0"/>
                      <w:divBdr>
                        <w:top w:val="none" w:sz="0" w:space="0" w:color="auto"/>
                        <w:left w:val="none" w:sz="0" w:space="0" w:color="auto"/>
                        <w:bottom w:val="none" w:sz="0" w:space="0" w:color="auto"/>
                        <w:right w:val="none" w:sz="0" w:space="0" w:color="auto"/>
                      </w:divBdr>
                    </w:div>
                  </w:divsChild>
                </w:div>
                <w:div w:id="181087455">
                  <w:marLeft w:val="0"/>
                  <w:marRight w:val="0"/>
                  <w:marTop w:val="0"/>
                  <w:marBottom w:val="0"/>
                  <w:divBdr>
                    <w:top w:val="none" w:sz="0" w:space="0" w:color="auto"/>
                    <w:left w:val="none" w:sz="0" w:space="0" w:color="auto"/>
                    <w:bottom w:val="none" w:sz="0" w:space="0" w:color="auto"/>
                    <w:right w:val="none" w:sz="0" w:space="0" w:color="auto"/>
                  </w:divBdr>
                  <w:divsChild>
                    <w:div w:id="1443040180">
                      <w:marLeft w:val="0"/>
                      <w:marRight w:val="0"/>
                      <w:marTop w:val="0"/>
                      <w:marBottom w:val="0"/>
                      <w:divBdr>
                        <w:top w:val="none" w:sz="0" w:space="0" w:color="auto"/>
                        <w:left w:val="none" w:sz="0" w:space="0" w:color="auto"/>
                        <w:bottom w:val="none" w:sz="0" w:space="0" w:color="auto"/>
                        <w:right w:val="none" w:sz="0" w:space="0" w:color="auto"/>
                      </w:divBdr>
                    </w:div>
                  </w:divsChild>
                </w:div>
                <w:div w:id="204484404">
                  <w:marLeft w:val="0"/>
                  <w:marRight w:val="0"/>
                  <w:marTop w:val="0"/>
                  <w:marBottom w:val="0"/>
                  <w:divBdr>
                    <w:top w:val="none" w:sz="0" w:space="0" w:color="auto"/>
                    <w:left w:val="none" w:sz="0" w:space="0" w:color="auto"/>
                    <w:bottom w:val="none" w:sz="0" w:space="0" w:color="auto"/>
                    <w:right w:val="none" w:sz="0" w:space="0" w:color="auto"/>
                  </w:divBdr>
                  <w:divsChild>
                    <w:div w:id="493496403">
                      <w:marLeft w:val="0"/>
                      <w:marRight w:val="0"/>
                      <w:marTop w:val="0"/>
                      <w:marBottom w:val="0"/>
                      <w:divBdr>
                        <w:top w:val="none" w:sz="0" w:space="0" w:color="auto"/>
                        <w:left w:val="none" w:sz="0" w:space="0" w:color="auto"/>
                        <w:bottom w:val="none" w:sz="0" w:space="0" w:color="auto"/>
                        <w:right w:val="none" w:sz="0" w:space="0" w:color="auto"/>
                      </w:divBdr>
                    </w:div>
                  </w:divsChild>
                </w:div>
                <w:div w:id="224148501">
                  <w:marLeft w:val="0"/>
                  <w:marRight w:val="0"/>
                  <w:marTop w:val="0"/>
                  <w:marBottom w:val="0"/>
                  <w:divBdr>
                    <w:top w:val="none" w:sz="0" w:space="0" w:color="auto"/>
                    <w:left w:val="none" w:sz="0" w:space="0" w:color="auto"/>
                    <w:bottom w:val="none" w:sz="0" w:space="0" w:color="auto"/>
                    <w:right w:val="none" w:sz="0" w:space="0" w:color="auto"/>
                  </w:divBdr>
                  <w:divsChild>
                    <w:div w:id="1736514796">
                      <w:marLeft w:val="0"/>
                      <w:marRight w:val="0"/>
                      <w:marTop w:val="0"/>
                      <w:marBottom w:val="0"/>
                      <w:divBdr>
                        <w:top w:val="none" w:sz="0" w:space="0" w:color="auto"/>
                        <w:left w:val="none" w:sz="0" w:space="0" w:color="auto"/>
                        <w:bottom w:val="none" w:sz="0" w:space="0" w:color="auto"/>
                        <w:right w:val="none" w:sz="0" w:space="0" w:color="auto"/>
                      </w:divBdr>
                    </w:div>
                  </w:divsChild>
                </w:div>
                <w:div w:id="385571031">
                  <w:marLeft w:val="0"/>
                  <w:marRight w:val="0"/>
                  <w:marTop w:val="0"/>
                  <w:marBottom w:val="0"/>
                  <w:divBdr>
                    <w:top w:val="none" w:sz="0" w:space="0" w:color="auto"/>
                    <w:left w:val="none" w:sz="0" w:space="0" w:color="auto"/>
                    <w:bottom w:val="none" w:sz="0" w:space="0" w:color="auto"/>
                    <w:right w:val="none" w:sz="0" w:space="0" w:color="auto"/>
                  </w:divBdr>
                  <w:divsChild>
                    <w:div w:id="396055161">
                      <w:marLeft w:val="0"/>
                      <w:marRight w:val="0"/>
                      <w:marTop w:val="0"/>
                      <w:marBottom w:val="0"/>
                      <w:divBdr>
                        <w:top w:val="none" w:sz="0" w:space="0" w:color="auto"/>
                        <w:left w:val="none" w:sz="0" w:space="0" w:color="auto"/>
                        <w:bottom w:val="none" w:sz="0" w:space="0" w:color="auto"/>
                        <w:right w:val="none" w:sz="0" w:space="0" w:color="auto"/>
                      </w:divBdr>
                    </w:div>
                  </w:divsChild>
                </w:div>
                <w:div w:id="493254278">
                  <w:marLeft w:val="0"/>
                  <w:marRight w:val="0"/>
                  <w:marTop w:val="0"/>
                  <w:marBottom w:val="0"/>
                  <w:divBdr>
                    <w:top w:val="none" w:sz="0" w:space="0" w:color="auto"/>
                    <w:left w:val="none" w:sz="0" w:space="0" w:color="auto"/>
                    <w:bottom w:val="none" w:sz="0" w:space="0" w:color="auto"/>
                    <w:right w:val="none" w:sz="0" w:space="0" w:color="auto"/>
                  </w:divBdr>
                  <w:divsChild>
                    <w:div w:id="3632089">
                      <w:marLeft w:val="0"/>
                      <w:marRight w:val="0"/>
                      <w:marTop w:val="0"/>
                      <w:marBottom w:val="0"/>
                      <w:divBdr>
                        <w:top w:val="none" w:sz="0" w:space="0" w:color="auto"/>
                        <w:left w:val="none" w:sz="0" w:space="0" w:color="auto"/>
                        <w:bottom w:val="none" w:sz="0" w:space="0" w:color="auto"/>
                        <w:right w:val="none" w:sz="0" w:space="0" w:color="auto"/>
                      </w:divBdr>
                    </w:div>
                    <w:div w:id="2122919472">
                      <w:marLeft w:val="0"/>
                      <w:marRight w:val="0"/>
                      <w:marTop w:val="0"/>
                      <w:marBottom w:val="0"/>
                      <w:divBdr>
                        <w:top w:val="none" w:sz="0" w:space="0" w:color="auto"/>
                        <w:left w:val="none" w:sz="0" w:space="0" w:color="auto"/>
                        <w:bottom w:val="none" w:sz="0" w:space="0" w:color="auto"/>
                        <w:right w:val="none" w:sz="0" w:space="0" w:color="auto"/>
                      </w:divBdr>
                    </w:div>
                  </w:divsChild>
                </w:div>
                <w:div w:id="728455900">
                  <w:marLeft w:val="0"/>
                  <w:marRight w:val="0"/>
                  <w:marTop w:val="0"/>
                  <w:marBottom w:val="0"/>
                  <w:divBdr>
                    <w:top w:val="none" w:sz="0" w:space="0" w:color="auto"/>
                    <w:left w:val="none" w:sz="0" w:space="0" w:color="auto"/>
                    <w:bottom w:val="none" w:sz="0" w:space="0" w:color="auto"/>
                    <w:right w:val="none" w:sz="0" w:space="0" w:color="auto"/>
                  </w:divBdr>
                  <w:divsChild>
                    <w:div w:id="840853939">
                      <w:marLeft w:val="0"/>
                      <w:marRight w:val="0"/>
                      <w:marTop w:val="0"/>
                      <w:marBottom w:val="0"/>
                      <w:divBdr>
                        <w:top w:val="none" w:sz="0" w:space="0" w:color="auto"/>
                        <w:left w:val="none" w:sz="0" w:space="0" w:color="auto"/>
                        <w:bottom w:val="none" w:sz="0" w:space="0" w:color="auto"/>
                        <w:right w:val="none" w:sz="0" w:space="0" w:color="auto"/>
                      </w:divBdr>
                    </w:div>
                  </w:divsChild>
                </w:div>
                <w:div w:id="830682618">
                  <w:marLeft w:val="0"/>
                  <w:marRight w:val="0"/>
                  <w:marTop w:val="0"/>
                  <w:marBottom w:val="0"/>
                  <w:divBdr>
                    <w:top w:val="none" w:sz="0" w:space="0" w:color="auto"/>
                    <w:left w:val="none" w:sz="0" w:space="0" w:color="auto"/>
                    <w:bottom w:val="none" w:sz="0" w:space="0" w:color="auto"/>
                    <w:right w:val="none" w:sz="0" w:space="0" w:color="auto"/>
                  </w:divBdr>
                  <w:divsChild>
                    <w:div w:id="1998612655">
                      <w:marLeft w:val="0"/>
                      <w:marRight w:val="0"/>
                      <w:marTop w:val="0"/>
                      <w:marBottom w:val="0"/>
                      <w:divBdr>
                        <w:top w:val="none" w:sz="0" w:space="0" w:color="auto"/>
                        <w:left w:val="none" w:sz="0" w:space="0" w:color="auto"/>
                        <w:bottom w:val="none" w:sz="0" w:space="0" w:color="auto"/>
                        <w:right w:val="none" w:sz="0" w:space="0" w:color="auto"/>
                      </w:divBdr>
                    </w:div>
                  </w:divsChild>
                </w:div>
                <w:div w:id="834764067">
                  <w:marLeft w:val="0"/>
                  <w:marRight w:val="0"/>
                  <w:marTop w:val="0"/>
                  <w:marBottom w:val="0"/>
                  <w:divBdr>
                    <w:top w:val="none" w:sz="0" w:space="0" w:color="auto"/>
                    <w:left w:val="none" w:sz="0" w:space="0" w:color="auto"/>
                    <w:bottom w:val="none" w:sz="0" w:space="0" w:color="auto"/>
                    <w:right w:val="none" w:sz="0" w:space="0" w:color="auto"/>
                  </w:divBdr>
                  <w:divsChild>
                    <w:div w:id="1861235690">
                      <w:marLeft w:val="0"/>
                      <w:marRight w:val="0"/>
                      <w:marTop w:val="0"/>
                      <w:marBottom w:val="0"/>
                      <w:divBdr>
                        <w:top w:val="none" w:sz="0" w:space="0" w:color="auto"/>
                        <w:left w:val="none" w:sz="0" w:space="0" w:color="auto"/>
                        <w:bottom w:val="none" w:sz="0" w:space="0" w:color="auto"/>
                        <w:right w:val="none" w:sz="0" w:space="0" w:color="auto"/>
                      </w:divBdr>
                    </w:div>
                  </w:divsChild>
                </w:div>
                <w:div w:id="848058470">
                  <w:marLeft w:val="0"/>
                  <w:marRight w:val="0"/>
                  <w:marTop w:val="0"/>
                  <w:marBottom w:val="0"/>
                  <w:divBdr>
                    <w:top w:val="none" w:sz="0" w:space="0" w:color="auto"/>
                    <w:left w:val="none" w:sz="0" w:space="0" w:color="auto"/>
                    <w:bottom w:val="none" w:sz="0" w:space="0" w:color="auto"/>
                    <w:right w:val="none" w:sz="0" w:space="0" w:color="auto"/>
                  </w:divBdr>
                  <w:divsChild>
                    <w:div w:id="1161387766">
                      <w:marLeft w:val="0"/>
                      <w:marRight w:val="0"/>
                      <w:marTop w:val="0"/>
                      <w:marBottom w:val="0"/>
                      <w:divBdr>
                        <w:top w:val="none" w:sz="0" w:space="0" w:color="auto"/>
                        <w:left w:val="none" w:sz="0" w:space="0" w:color="auto"/>
                        <w:bottom w:val="none" w:sz="0" w:space="0" w:color="auto"/>
                        <w:right w:val="none" w:sz="0" w:space="0" w:color="auto"/>
                      </w:divBdr>
                    </w:div>
                    <w:div w:id="1935285178">
                      <w:marLeft w:val="0"/>
                      <w:marRight w:val="0"/>
                      <w:marTop w:val="0"/>
                      <w:marBottom w:val="0"/>
                      <w:divBdr>
                        <w:top w:val="none" w:sz="0" w:space="0" w:color="auto"/>
                        <w:left w:val="none" w:sz="0" w:space="0" w:color="auto"/>
                        <w:bottom w:val="none" w:sz="0" w:space="0" w:color="auto"/>
                        <w:right w:val="none" w:sz="0" w:space="0" w:color="auto"/>
                      </w:divBdr>
                    </w:div>
                  </w:divsChild>
                </w:div>
                <w:div w:id="1057242931">
                  <w:marLeft w:val="0"/>
                  <w:marRight w:val="0"/>
                  <w:marTop w:val="0"/>
                  <w:marBottom w:val="0"/>
                  <w:divBdr>
                    <w:top w:val="none" w:sz="0" w:space="0" w:color="auto"/>
                    <w:left w:val="none" w:sz="0" w:space="0" w:color="auto"/>
                    <w:bottom w:val="none" w:sz="0" w:space="0" w:color="auto"/>
                    <w:right w:val="none" w:sz="0" w:space="0" w:color="auto"/>
                  </w:divBdr>
                  <w:divsChild>
                    <w:div w:id="868176173">
                      <w:marLeft w:val="0"/>
                      <w:marRight w:val="0"/>
                      <w:marTop w:val="0"/>
                      <w:marBottom w:val="0"/>
                      <w:divBdr>
                        <w:top w:val="none" w:sz="0" w:space="0" w:color="auto"/>
                        <w:left w:val="none" w:sz="0" w:space="0" w:color="auto"/>
                        <w:bottom w:val="none" w:sz="0" w:space="0" w:color="auto"/>
                        <w:right w:val="none" w:sz="0" w:space="0" w:color="auto"/>
                      </w:divBdr>
                    </w:div>
                  </w:divsChild>
                </w:div>
                <w:div w:id="1101337001">
                  <w:marLeft w:val="0"/>
                  <w:marRight w:val="0"/>
                  <w:marTop w:val="0"/>
                  <w:marBottom w:val="0"/>
                  <w:divBdr>
                    <w:top w:val="none" w:sz="0" w:space="0" w:color="auto"/>
                    <w:left w:val="none" w:sz="0" w:space="0" w:color="auto"/>
                    <w:bottom w:val="none" w:sz="0" w:space="0" w:color="auto"/>
                    <w:right w:val="none" w:sz="0" w:space="0" w:color="auto"/>
                  </w:divBdr>
                  <w:divsChild>
                    <w:div w:id="1839494414">
                      <w:marLeft w:val="0"/>
                      <w:marRight w:val="0"/>
                      <w:marTop w:val="0"/>
                      <w:marBottom w:val="0"/>
                      <w:divBdr>
                        <w:top w:val="none" w:sz="0" w:space="0" w:color="auto"/>
                        <w:left w:val="none" w:sz="0" w:space="0" w:color="auto"/>
                        <w:bottom w:val="none" w:sz="0" w:space="0" w:color="auto"/>
                        <w:right w:val="none" w:sz="0" w:space="0" w:color="auto"/>
                      </w:divBdr>
                    </w:div>
                  </w:divsChild>
                </w:div>
                <w:div w:id="1167592193">
                  <w:marLeft w:val="0"/>
                  <w:marRight w:val="0"/>
                  <w:marTop w:val="0"/>
                  <w:marBottom w:val="0"/>
                  <w:divBdr>
                    <w:top w:val="none" w:sz="0" w:space="0" w:color="auto"/>
                    <w:left w:val="none" w:sz="0" w:space="0" w:color="auto"/>
                    <w:bottom w:val="none" w:sz="0" w:space="0" w:color="auto"/>
                    <w:right w:val="none" w:sz="0" w:space="0" w:color="auto"/>
                  </w:divBdr>
                  <w:divsChild>
                    <w:div w:id="1150554845">
                      <w:marLeft w:val="0"/>
                      <w:marRight w:val="0"/>
                      <w:marTop w:val="0"/>
                      <w:marBottom w:val="0"/>
                      <w:divBdr>
                        <w:top w:val="none" w:sz="0" w:space="0" w:color="auto"/>
                        <w:left w:val="none" w:sz="0" w:space="0" w:color="auto"/>
                        <w:bottom w:val="none" w:sz="0" w:space="0" w:color="auto"/>
                        <w:right w:val="none" w:sz="0" w:space="0" w:color="auto"/>
                      </w:divBdr>
                    </w:div>
                  </w:divsChild>
                </w:div>
                <w:div w:id="1278367526">
                  <w:marLeft w:val="0"/>
                  <w:marRight w:val="0"/>
                  <w:marTop w:val="0"/>
                  <w:marBottom w:val="0"/>
                  <w:divBdr>
                    <w:top w:val="none" w:sz="0" w:space="0" w:color="auto"/>
                    <w:left w:val="none" w:sz="0" w:space="0" w:color="auto"/>
                    <w:bottom w:val="none" w:sz="0" w:space="0" w:color="auto"/>
                    <w:right w:val="none" w:sz="0" w:space="0" w:color="auto"/>
                  </w:divBdr>
                  <w:divsChild>
                    <w:div w:id="2092582518">
                      <w:marLeft w:val="0"/>
                      <w:marRight w:val="0"/>
                      <w:marTop w:val="0"/>
                      <w:marBottom w:val="0"/>
                      <w:divBdr>
                        <w:top w:val="none" w:sz="0" w:space="0" w:color="auto"/>
                        <w:left w:val="none" w:sz="0" w:space="0" w:color="auto"/>
                        <w:bottom w:val="none" w:sz="0" w:space="0" w:color="auto"/>
                        <w:right w:val="none" w:sz="0" w:space="0" w:color="auto"/>
                      </w:divBdr>
                    </w:div>
                  </w:divsChild>
                </w:div>
                <w:div w:id="1344287800">
                  <w:marLeft w:val="0"/>
                  <w:marRight w:val="0"/>
                  <w:marTop w:val="0"/>
                  <w:marBottom w:val="0"/>
                  <w:divBdr>
                    <w:top w:val="none" w:sz="0" w:space="0" w:color="auto"/>
                    <w:left w:val="none" w:sz="0" w:space="0" w:color="auto"/>
                    <w:bottom w:val="none" w:sz="0" w:space="0" w:color="auto"/>
                    <w:right w:val="none" w:sz="0" w:space="0" w:color="auto"/>
                  </w:divBdr>
                  <w:divsChild>
                    <w:div w:id="1254969645">
                      <w:marLeft w:val="0"/>
                      <w:marRight w:val="0"/>
                      <w:marTop w:val="0"/>
                      <w:marBottom w:val="0"/>
                      <w:divBdr>
                        <w:top w:val="none" w:sz="0" w:space="0" w:color="auto"/>
                        <w:left w:val="none" w:sz="0" w:space="0" w:color="auto"/>
                        <w:bottom w:val="none" w:sz="0" w:space="0" w:color="auto"/>
                        <w:right w:val="none" w:sz="0" w:space="0" w:color="auto"/>
                      </w:divBdr>
                    </w:div>
                  </w:divsChild>
                </w:div>
                <w:div w:id="1346326570">
                  <w:marLeft w:val="0"/>
                  <w:marRight w:val="0"/>
                  <w:marTop w:val="0"/>
                  <w:marBottom w:val="0"/>
                  <w:divBdr>
                    <w:top w:val="none" w:sz="0" w:space="0" w:color="auto"/>
                    <w:left w:val="none" w:sz="0" w:space="0" w:color="auto"/>
                    <w:bottom w:val="none" w:sz="0" w:space="0" w:color="auto"/>
                    <w:right w:val="none" w:sz="0" w:space="0" w:color="auto"/>
                  </w:divBdr>
                  <w:divsChild>
                    <w:div w:id="901133322">
                      <w:marLeft w:val="0"/>
                      <w:marRight w:val="0"/>
                      <w:marTop w:val="0"/>
                      <w:marBottom w:val="0"/>
                      <w:divBdr>
                        <w:top w:val="none" w:sz="0" w:space="0" w:color="auto"/>
                        <w:left w:val="none" w:sz="0" w:space="0" w:color="auto"/>
                        <w:bottom w:val="none" w:sz="0" w:space="0" w:color="auto"/>
                        <w:right w:val="none" w:sz="0" w:space="0" w:color="auto"/>
                      </w:divBdr>
                    </w:div>
                    <w:div w:id="1339769729">
                      <w:marLeft w:val="0"/>
                      <w:marRight w:val="0"/>
                      <w:marTop w:val="0"/>
                      <w:marBottom w:val="0"/>
                      <w:divBdr>
                        <w:top w:val="none" w:sz="0" w:space="0" w:color="auto"/>
                        <w:left w:val="none" w:sz="0" w:space="0" w:color="auto"/>
                        <w:bottom w:val="none" w:sz="0" w:space="0" w:color="auto"/>
                        <w:right w:val="none" w:sz="0" w:space="0" w:color="auto"/>
                      </w:divBdr>
                    </w:div>
                    <w:div w:id="2104255203">
                      <w:marLeft w:val="0"/>
                      <w:marRight w:val="0"/>
                      <w:marTop w:val="0"/>
                      <w:marBottom w:val="0"/>
                      <w:divBdr>
                        <w:top w:val="none" w:sz="0" w:space="0" w:color="auto"/>
                        <w:left w:val="none" w:sz="0" w:space="0" w:color="auto"/>
                        <w:bottom w:val="none" w:sz="0" w:space="0" w:color="auto"/>
                        <w:right w:val="none" w:sz="0" w:space="0" w:color="auto"/>
                      </w:divBdr>
                    </w:div>
                  </w:divsChild>
                </w:div>
                <w:div w:id="1525167513">
                  <w:marLeft w:val="0"/>
                  <w:marRight w:val="0"/>
                  <w:marTop w:val="0"/>
                  <w:marBottom w:val="0"/>
                  <w:divBdr>
                    <w:top w:val="none" w:sz="0" w:space="0" w:color="auto"/>
                    <w:left w:val="none" w:sz="0" w:space="0" w:color="auto"/>
                    <w:bottom w:val="none" w:sz="0" w:space="0" w:color="auto"/>
                    <w:right w:val="none" w:sz="0" w:space="0" w:color="auto"/>
                  </w:divBdr>
                  <w:divsChild>
                    <w:div w:id="1051269945">
                      <w:marLeft w:val="0"/>
                      <w:marRight w:val="0"/>
                      <w:marTop w:val="0"/>
                      <w:marBottom w:val="0"/>
                      <w:divBdr>
                        <w:top w:val="none" w:sz="0" w:space="0" w:color="auto"/>
                        <w:left w:val="none" w:sz="0" w:space="0" w:color="auto"/>
                        <w:bottom w:val="none" w:sz="0" w:space="0" w:color="auto"/>
                        <w:right w:val="none" w:sz="0" w:space="0" w:color="auto"/>
                      </w:divBdr>
                    </w:div>
                  </w:divsChild>
                </w:div>
                <w:div w:id="1529833312">
                  <w:marLeft w:val="0"/>
                  <w:marRight w:val="0"/>
                  <w:marTop w:val="0"/>
                  <w:marBottom w:val="0"/>
                  <w:divBdr>
                    <w:top w:val="none" w:sz="0" w:space="0" w:color="auto"/>
                    <w:left w:val="none" w:sz="0" w:space="0" w:color="auto"/>
                    <w:bottom w:val="none" w:sz="0" w:space="0" w:color="auto"/>
                    <w:right w:val="none" w:sz="0" w:space="0" w:color="auto"/>
                  </w:divBdr>
                  <w:divsChild>
                    <w:div w:id="1754467218">
                      <w:marLeft w:val="0"/>
                      <w:marRight w:val="0"/>
                      <w:marTop w:val="0"/>
                      <w:marBottom w:val="0"/>
                      <w:divBdr>
                        <w:top w:val="none" w:sz="0" w:space="0" w:color="auto"/>
                        <w:left w:val="none" w:sz="0" w:space="0" w:color="auto"/>
                        <w:bottom w:val="none" w:sz="0" w:space="0" w:color="auto"/>
                        <w:right w:val="none" w:sz="0" w:space="0" w:color="auto"/>
                      </w:divBdr>
                    </w:div>
                  </w:divsChild>
                </w:div>
                <w:div w:id="1653869267">
                  <w:marLeft w:val="0"/>
                  <w:marRight w:val="0"/>
                  <w:marTop w:val="0"/>
                  <w:marBottom w:val="0"/>
                  <w:divBdr>
                    <w:top w:val="none" w:sz="0" w:space="0" w:color="auto"/>
                    <w:left w:val="none" w:sz="0" w:space="0" w:color="auto"/>
                    <w:bottom w:val="none" w:sz="0" w:space="0" w:color="auto"/>
                    <w:right w:val="none" w:sz="0" w:space="0" w:color="auto"/>
                  </w:divBdr>
                  <w:divsChild>
                    <w:div w:id="243346044">
                      <w:marLeft w:val="0"/>
                      <w:marRight w:val="0"/>
                      <w:marTop w:val="0"/>
                      <w:marBottom w:val="0"/>
                      <w:divBdr>
                        <w:top w:val="none" w:sz="0" w:space="0" w:color="auto"/>
                        <w:left w:val="none" w:sz="0" w:space="0" w:color="auto"/>
                        <w:bottom w:val="none" w:sz="0" w:space="0" w:color="auto"/>
                        <w:right w:val="none" w:sz="0" w:space="0" w:color="auto"/>
                      </w:divBdr>
                    </w:div>
                  </w:divsChild>
                </w:div>
                <w:div w:id="1720783665">
                  <w:marLeft w:val="0"/>
                  <w:marRight w:val="0"/>
                  <w:marTop w:val="0"/>
                  <w:marBottom w:val="0"/>
                  <w:divBdr>
                    <w:top w:val="none" w:sz="0" w:space="0" w:color="auto"/>
                    <w:left w:val="none" w:sz="0" w:space="0" w:color="auto"/>
                    <w:bottom w:val="none" w:sz="0" w:space="0" w:color="auto"/>
                    <w:right w:val="none" w:sz="0" w:space="0" w:color="auto"/>
                  </w:divBdr>
                  <w:divsChild>
                    <w:div w:id="2028367288">
                      <w:marLeft w:val="0"/>
                      <w:marRight w:val="0"/>
                      <w:marTop w:val="0"/>
                      <w:marBottom w:val="0"/>
                      <w:divBdr>
                        <w:top w:val="none" w:sz="0" w:space="0" w:color="auto"/>
                        <w:left w:val="none" w:sz="0" w:space="0" w:color="auto"/>
                        <w:bottom w:val="none" w:sz="0" w:space="0" w:color="auto"/>
                        <w:right w:val="none" w:sz="0" w:space="0" w:color="auto"/>
                      </w:divBdr>
                    </w:div>
                  </w:divsChild>
                </w:div>
                <w:div w:id="1773085831">
                  <w:marLeft w:val="0"/>
                  <w:marRight w:val="0"/>
                  <w:marTop w:val="0"/>
                  <w:marBottom w:val="0"/>
                  <w:divBdr>
                    <w:top w:val="none" w:sz="0" w:space="0" w:color="auto"/>
                    <w:left w:val="none" w:sz="0" w:space="0" w:color="auto"/>
                    <w:bottom w:val="none" w:sz="0" w:space="0" w:color="auto"/>
                    <w:right w:val="none" w:sz="0" w:space="0" w:color="auto"/>
                  </w:divBdr>
                  <w:divsChild>
                    <w:div w:id="1950383499">
                      <w:marLeft w:val="0"/>
                      <w:marRight w:val="0"/>
                      <w:marTop w:val="0"/>
                      <w:marBottom w:val="0"/>
                      <w:divBdr>
                        <w:top w:val="none" w:sz="0" w:space="0" w:color="auto"/>
                        <w:left w:val="none" w:sz="0" w:space="0" w:color="auto"/>
                        <w:bottom w:val="none" w:sz="0" w:space="0" w:color="auto"/>
                        <w:right w:val="none" w:sz="0" w:space="0" w:color="auto"/>
                      </w:divBdr>
                    </w:div>
                  </w:divsChild>
                </w:div>
                <w:div w:id="1809661904">
                  <w:marLeft w:val="0"/>
                  <w:marRight w:val="0"/>
                  <w:marTop w:val="0"/>
                  <w:marBottom w:val="0"/>
                  <w:divBdr>
                    <w:top w:val="none" w:sz="0" w:space="0" w:color="auto"/>
                    <w:left w:val="none" w:sz="0" w:space="0" w:color="auto"/>
                    <w:bottom w:val="none" w:sz="0" w:space="0" w:color="auto"/>
                    <w:right w:val="none" w:sz="0" w:space="0" w:color="auto"/>
                  </w:divBdr>
                  <w:divsChild>
                    <w:div w:id="714039462">
                      <w:marLeft w:val="0"/>
                      <w:marRight w:val="0"/>
                      <w:marTop w:val="0"/>
                      <w:marBottom w:val="0"/>
                      <w:divBdr>
                        <w:top w:val="none" w:sz="0" w:space="0" w:color="auto"/>
                        <w:left w:val="none" w:sz="0" w:space="0" w:color="auto"/>
                        <w:bottom w:val="none" w:sz="0" w:space="0" w:color="auto"/>
                        <w:right w:val="none" w:sz="0" w:space="0" w:color="auto"/>
                      </w:divBdr>
                    </w:div>
                  </w:divsChild>
                </w:div>
                <w:div w:id="1847212689">
                  <w:marLeft w:val="0"/>
                  <w:marRight w:val="0"/>
                  <w:marTop w:val="0"/>
                  <w:marBottom w:val="0"/>
                  <w:divBdr>
                    <w:top w:val="none" w:sz="0" w:space="0" w:color="auto"/>
                    <w:left w:val="none" w:sz="0" w:space="0" w:color="auto"/>
                    <w:bottom w:val="none" w:sz="0" w:space="0" w:color="auto"/>
                    <w:right w:val="none" w:sz="0" w:space="0" w:color="auto"/>
                  </w:divBdr>
                  <w:divsChild>
                    <w:div w:id="715280739">
                      <w:marLeft w:val="0"/>
                      <w:marRight w:val="0"/>
                      <w:marTop w:val="0"/>
                      <w:marBottom w:val="0"/>
                      <w:divBdr>
                        <w:top w:val="none" w:sz="0" w:space="0" w:color="auto"/>
                        <w:left w:val="none" w:sz="0" w:space="0" w:color="auto"/>
                        <w:bottom w:val="none" w:sz="0" w:space="0" w:color="auto"/>
                        <w:right w:val="none" w:sz="0" w:space="0" w:color="auto"/>
                      </w:divBdr>
                    </w:div>
                  </w:divsChild>
                </w:div>
                <w:div w:id="1848473851">
                  <w:marLeft w:val="0"/>
                  <w:marRight w:val="0"/>
                  <w:marTop w:val="0"/>
                  <w:marBottom w:val="0"/>
                  <w:divBdr>
                    <w:top w:val="none" w:sz="0" w:space="0" w:color="auto"/>
                    <w:left w:val="none" w:sz="0" w:space="0" w:color="auto"/>
                    <w:bottom w:val="none" w:sz="0" w:space="0" w:color="auto"/>
                    <w:right w:val="none" w:sz="0" w:space="0" w:color="auto"/>
                  </w:divBdr>
                  <w:divsChild>
                    <w:div w:id="1074938641">
                      <w:marLeft w:val="0"/>
                      <w:marRight w:val="0"/>
                      <w:marTop w:val="0"/>
                      <w:marBottom w:val="0"/>
                      <w:divBdr>
                        <w:top w:val="none" w:sz="0" w:space="0" w:color="auto"/>
                        <w:left w:val="none" w:sz="0" w:space="0" w:color="auto"/>
                        <w:bottom w:val="none" w:sz="0" w:space="0" w:color="auto"/>
                        <w:right w:val="none" w:sz="0" w:space="0" w:color="auto"/>
                      </w:divBdr>
                    </w:div>
                  </w:divsChild>
                </w:div>
                <w:div w:id="1970092030">
                  <w:marLeft w:val="0"/>
                  <w:marRight w:val="0"/>
                  <w:marTop w:val="0"/>
                  <w:marBottom w:val="0"/>
                  <w:divBdr>
                    <w:top w:val="none" w:sz="0" w:space="0" w:color="auto"/>
                    <w:left w:val="none" w:sz="0" w:space="0" w:color="auto"/>
                    <w:bottom w:val="none" w:sz="0" w:space="0" w:color="auto"/>
                    <w:right w:val="none" w:sz="0" w:space="0" w:color="auto"/>
                  </w:divBdr>
                  <w:divsChild>
                    <w:div w:id="1532647673">
                      <w:marLeft w:val="0"/>
                      <w:marRight w:val="0"/>
                      <w:marTop w:val="0"/>
                      <w:marBottom w:val="0"/>
                      <w:divBdr>
                        <w:top w:val="none" w:sz="0" w:space="0" w:color="auto"/>
                        <w:left w:val="none" w:sz="0" w:space="0" w:color="auto"/>
                        <w:bottom w:val="none" w:sz="0" w:space="0" w:color="auto"/>
                        <w:right w:val="none" w:sz="0" w:space="0" w:color="auto"/>
                      </w:divBdr>
                    </w:div>
                  </w:divsChild>
                </w:div>
                <w:div w:id="2018001098">
                  <w:marLeft w:val="0"/>
                  <w:marRight w:val="0"/>
                  <w:marTop w:val="0"/>
                  <w:marBottom w:val="0"/>
                  <w:divBdr>
                    <w:top w:val="none" w:sz="0" w:space="0" w:color="auto"/>
                    <w:left w:val="none" w:sz="0" w:space="0" w:color="auto"/>
                    <w:bottom w:val="none" w:sz="0" w:space="0" w:color="auto"/>
                    <w:right w:val="none" w:sz="0" w:space="0" w:color="auto"/>
                  </w:divBdr>
                  <w:divsChild>
                    <w:div w:id="118493819">
                      <w:marLeft w:val="0"/>
                      <w:marRight w:val="0"/>
                      <w:marTop w:val="0"/>
                      <w:marBottom w:val="0"/>
                      <w:divBdr>
                        <w:top w:val="none" w:sz="0" w:space="0" w:color="auto"/>
                        <w:left w:val="none" w:sz="0" w:space="0" w:color="auto"/>
                        <w:bottom w:val="none" w:sz="0" w:space="0" w:color="auto"/>
                        <w:right w:val="none" w:sz="0" w:space="0" w:color="auto"/>
                      </w:divBdr>
                    </w:div>
                    <w:div w:id="1099108156">
                      <w:marLeft w:val="0"/>
                      <w:marRight w:val="0"/>
                      <w:marTop w:val="0"/>
                      <w:marBottom w:val="0"/>
                      <w:divBdr>
                        <w:top w:val="none" w:sz="0" w:space="0" w:color="auto"/>
                        <w:left w:val="none" w:sz="0" w:space="0" w:color="auto"/>
                        <w:bottom w:val="none" w:sz="0" w:space="0" w:color="auto"/>
                        <w:right w:val="none" w:sz="0" w:space="0" w:color="auto"/>
                      </w:divBdr>
                    </w:div>
                  </w:divsChild>
                </w:div>
                <w:div w:id="2044286418">
                  <w:marLeft w:val="0"/>
                  <w:marRight w:val="0"/>
                  <w:marTop w:val="0"/>
                  <w:marBottom w:val="0"/>
                  <w:divBdr>
                    <w:top w:val="none" w:sz="0" w:space="0" w:color="auto"/>
                    <w:left w:val="none" w:sz="0" w:space="0" w:color="auto"/>
                    <w:bottom w:val="none" w:sz="0" w:space="0" w:color="auto"/>
                    <w:right w:val="none" w:sz="0" w:space="0" w:color="auto"/>
                  </w:divBdr>
                  <w:divsChild>
                    <w:div w:id="1227304433">
                      <w:marLeft w:val="0"/>
                      <w:marRight w:val="0"/>
                      <w:marTop w:val="0"/>
                      <w:marBottom w:val="0"/>
                      <w:divBdr>
                        <w:top w:val="none" w:sz="0" w:space="0" w:color="auto"/>
                        <w:left w:val="none" w:sz="0" w:space="0" w:color="auto"/>
                        <w:bottom w:val="none" w:sz="0" w:space="0" w:color="auto"/>
                        <w:right w:val="none" w:sz="0" w:space="0" w:color="auto"/>
                      </w:divBdr>
                    </w:div>
                  </w:divsChild>
                </w:div>
                <w:div w:id="2064980505">
                  <w:marLeft w:val="0"/>
                  <w:marRight w:val="0"/>
                  <w:marTop w:val="0"/>
                  <w:marBottom w:val="0"/>
                  <w:divBdr>
                    <w:top w:val="none" w:sz="0" w:space="0" w:color="auto"/>
                    <w:left w:val="none" w:sz="0" w:space="0" w:color="auto"/>
                    <w:bottom w:val="none" w:sz="0" w:space="0" w:color="auto"/>
                    <w:right w:val="none" w:sz="0" w:space="0" w:color="auto"/>
                  </w:divBdr>
                  <w:divsChild>
                    <w:div w:id="700059539">
                      <w:marLeft w:val="0"/>
                      <w:marRight w:val="0"/>
                      <w:marTop w:val="0"/>
                      <w:marBottom w:val="0"/>
                      <w:divBdr>
                        <w:top w:val="none" w:sz="0" w:space="0" w:color="auto"/>
                        <w:left w:val="none" w:sz="0" w:space="0" w:color="auto"/>
                        <w:bottom w:val="none" w:sz="0" w:space="0" w:color="auto"/>
                        <w:right w:val="none" w:sz="0" w:space="0" w:color="auto"/>
                      </w:divBdr>
                    </w:div>
                  </w:divsChild>
                </w:div>
                <w:div w:id="2118677164">
                  <w:marLeft w:val="0"/>
                  <w:marRight w:val="0"/>
                  <w:marTop w:val="0"/>
                  <w:marBottom w:val="0"/>
                  <w:divBdr>
                    <w:top w:val="none" w:sz="0" w:space="0" w:color="auto"/>
                    <w:left w:val="none" w:sz="0" w:space="0" w:color="auto"/>
                    <w:bottom w:val="none" w:sz="0" w:space="0" w:color="auto"/>
                    <w:right w:val="none" w:sz="0" w:space="0" w:color="auto"/>
                  </w:divBdr>
                  <w:divsChild>
                    <w:div w:id="21379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384">
          <w:marLeft w:val="0"/>
          <w:marRight w:val="0"/>
          <w:marTop w:val="0"/>
          <w:marBottom w:val="0"/>
          <w:divBdr>
            <w:top w:val="none" w:sz="0" w:space="0" w:color="auto"/>
            <w:left w:val="none" w:sz="0" w:space="0" w:color="auto"/>
            <w:bottom w:val="none" w:sz="0" w:space="0" w:color="auto"/>
            <w:right w:val="none" w:sz="0" w:space="0" w:color="auto"/>
          </w:divBdr>
        </w:div>
        <w:div w:id="1326015169">
          <w:marLeft w:val="0"/>
          <w:marRight w:val="0"/>
          <w:marTop w:val="0"/>
          <w:marBottom w:val="0"/>
          <w:divBdr>
            <w:top w:val="none" w:sz="0" w:space="0" w:color="auto"/>
            <w:left w:val="none" w:sz="0" w:space="0" w:color="auto"/>
            <w:bottom w:val="none" w:sz="0" w:space="0" w:color="auto"/>
            <w:right w:val="none" w:sz="0" w:space="0" w:color="auto"/>
          </w:divBdr>
        </w:div>
        <w:div w:id="1684741577">
          <w:marLeft w:val="0"/>
          <w:marRight w:val="0"/>
          <w:marTop w:val="0"/>
          <w:marBottom w:val="0"/>
          <w:divBdr>
            <w:top w:val="none" w:sz="0" w:space="0" w:color="auto"/>
            <w:left w:val="none" w:sz="0" w:space="0" w:color="auto"/>
            <w:bottom w:val="none" w:sz="0" w:space="0" w:color="auto"/>
            <w:right w:val="none" w:sz="0" w:space="0" w:color="auto"/>
          </w:divBdr>
        </w:div>
        <w:div w:id="1725903790">
          <w:marLeft w:val="0"/>
          <w:marRight w:val="0"/>
          <w:marTop w:val="0"/>
          <w:marBottom w:val="0"/>
          <w:divBdr>
            <w:top w:val="none" w:sz="0" w:space="0" w:color="auto"/>
            <w:left w:val="none" w:sz="0" w:space="0" w:color="auto"/>
            <w:bottom w:val="none" w:sz="0" w:space="0" w:color="auto"/>
            <w:right w:val="none" w:sz="0" w:space="0" w:color="auto"/>
          </w:divBdr>
          <w:divsChild>
            <w:div w:id="202526678">
              <w:marLeft w:val="0"/>
              <w:marRight w:val="0"/>
              <w:marTop w:val="0"/>
              <w:marBottom w:val="0"/>
              <w:divBdr>
                <w:top w:val="none" w:sz="0" w:space="0" w:color="auto"/>
                <w:left w:val="none" w:sz="0" w:space="0" w:color="auto"/>
                <w:bottom w:val="none" w:sz="0" w:space="0" w:color="auto"/>
                <w:right w:val="none" w:sz="0" w:space="0" w:color="auto"/>
              </w:divBdr>
            </w:div>
          </w:divsChild>
        </w:div>
        <w:div w:id="1755932896">
          <w:marLeft w:val="0"/>
          <w:marRight w:val="0"/>
          <w:marTop w:val="0"/>
          <w:marBottom w:val="0"/>
          <w:divBdr>
            <w:top w:val="none" w:sz="0" w:space="0" w:color="auto"/>
            <w:left w:val="none" w:sz="0" w:space="0" w:color="auto"/>
            <w:bottom w:val="none" w:sz="0" w:space="0" w:color="auto"/>
            <w:right w:val="none" w:sz="0" w:space="0" w:color="auto"/>
          </w:divBdr>
        </w:div>
        <w:div w:id="2074304838">
          <w:marLeft w:val="0"/>
          <w:marRight w:val="0"/>
          <w:marTop w:val="0"/>
          <w:marBottom w:val="0"/>
          <w:divBdr>
            <w:top w:val="none" w:sz="0" w:space="0" w:color="auto"/>
            <w:left w:val="none" w:sz="0" w:space="0" w:color="auto"/>
            <w:bottom w:val="none" w:sz="0" w:space="0" w:color="auto"/>
            <w:right w:val="none" w:sz="0" w:space="0" w:color="auto"/>
          </w:divBdr>
          <w:divsChild>
            <w:div w:id="1564946235">
              <w:marLeft w:val="-75"/>
              <w:marRight w:val="0"/>
              <w:marTop w:val="30"/>
              <w:marBottom w:val="30"/>
              <w:divBdr>
                <w:top w:val="none" w:sz="0" w:space="0" w:color="auto"/>
                <w:left w:val="none" w:sz="0" w:space="0" w:color="auto"/>
                <w:bottom w:val="none" w:sz="0" w:space="0" w:color="auto"/>
                <w:right w:val="none" w:sz="0" w:space="0" w:color="auto"/>
              </w:divBdr>
              <w:divsChild>
                <w:div w:id="82455182">
                  <w:marLeft w:val="0"/>
                  <w:marRight w:val="0"/>
                  <w:marTop w:val="0"/>
                  <w:marBottom w:val="0"/>
                  <w:divBdr>
                    <w:top w:val="none" w:sz="0" w:space="0" w:color="auto"/>
                    <w:left w:val="none" w:sz="0" w:space="0" w:color="auto"/>
                    <w:bottom w:val="none" w:sz="0" w:space="0" w:color="auto"/>
                    <w:right w:val="none" w:sz="0" w:space="0" w:color="auto"/>
                  </w:divBdr>
                  <w:divsChild>
                    <w:div w:id="933395351">
                      <w:marLeft w:val="0"/>
                      <w:marRight w:val="0"/>
                      <w:marTop w:val="0"/>
                      <w:marBottom w:val="0"/>
                      <w:divBdr>
                        <w:top w:val="none" w:sz="0" w:space="0" w:color="auto"/>
                        <w:left w:val="none" w:sz="0" w:space="0" w:color="auto"/>
                        <w:bottom w:val="none" w:sz="0" w:space="0" w:color="auto"/>
                        <w:right w:val="none" w:sz="0" w:space="0" w:color="auto"/>
                      </w:divBdr>
                    </w:div>
                  </w:divsChild>
                </w:div>
                <w:div w:id="590117892">
                  <w:marLeft w:val="0"/>
                  <w:marRight w:val="0"/>
                  <w:marTop w:val="0"/>
                  <w:marBottom w:val="0"/>
                  <w:divBdr>
                    <w:top w:val="none" w:sz="0" w:space="0" w:color="auto"/>
                    <w:left w:val="none" w:sz="0" w:space="0" w:color="auto"/>
                    <w:bottom w:val="none" w:sz="0" w:space="0" w:color="auto"/>
                    <w:right w:val="none" w:sz="0" w:space="0" w:color="auto"/>
                  </w:divBdr>
                  <w:divsChild>
                    <w:div w:id="189152771">
                      <w:marLeft w:val="0"/>
                      <w:marRight w:val="0"/>
                      <w:marTop w:val="0"/>
                      <w:marBottom w:val="0"/>
                      <w:divBdr>
                        <w:top w:val="none" w:sz="0" w:space="0" w:color="auto"/>
                        <w:left w:val="none" w:sz="0" w:space="0" w:color="auto"/>
                        <w:bottom w:val="none" w:sz="0" w:space="0" w:color="auto"/>
                        <w:right w:val="none" w:sz="0" w:space="0" w:color="auto"/>
                      </w:divBdr>
                    </w:div>
                  </w:divsChild>
                </w:div>
                <w:div w:id="958410302">
                  <w:marLeft w:val="0"/>
                  <w:marRight w:val="0"/>
                  <w:marTop w:val="0"/>
                  <w:marBottom w:val="0"/>
                  <w:divBdr>
                    <w:top w:val="none" w:sz="0" w:space="0" w:color="auto"/>
                    <w:left w:val="none" w:sz="0" w:space="0" w:color="auto"/>
                    <w:bottom w:val="none" w:sz="0" w:space="0" w:color="auto"/>
                    <w:right w:val="none" w:sz="0" w:space="0" w:color="auto"/>
                  </w:divBdr>
                  <w:divsChild>
                    <w:div w:id="487092253">
                      <w:marLeft w:val="0"/>
                      <w:marRight w:val="0"/>
                      <w:marTop w:val="0"/>
                      <w:marBottom w:val="0"/>
                      <w:divBdr>
                        <w:top w:val="none" w:sz="0" w:space="0" w:color="auto"/>
                        <w:left w:val="none" w:sz="0" w:space="0" w:color="auto"/>
                        <w:bottom w:val="none" w:sz="0" w:space="0" w:color="auto"/>
                        <w:right w:val="none" w:sz="0" w:space="0" w:color="auto"/>
                      </w:divBdr>
                    </w:div>
                  </w:divsChild>
                </w:div>
                <w:div w:id="965545051">
                  <w:marLeft w:val="0"/>
                  <w:marRight w:val="0"/>
                  <w:marTop w:val="0"/>
                  <w:marBottom w:val="0"/>
                  <w:divBdr>
                    <w:top w:val="none" w:sz="0" w:space="0" w:color="auto"/>
                    <w:left w:val="none" w:sz="0" w:space="0" w:color="auto"/>
                    <w:bottom w:val="none" w:sz="0" w:space="0" w:color="auto"/>
                    <w:right w:val="none" w:sz="0" w:space="0" w:color="auto"/>
                  </w:divBdr>
                  <w:divsChild>
                    <w:div w:id="1435400625">
                      <w:marLeft w:val="0"/>
                      <w:marRight w:val="0"/>
                      <w:marTop w:val="0"/>
                      <w:marBottom w:val="0"/>
                      <w:divBdr>
                        <w:top w:val="none" w:sz="0" w:space="0" w:color="auto"/>
                        <w:left w:val="none" w:sz="0" w:space="0" w:color="auto"/>
                        <w:bottom w:val="none" w:sz="0" w:space="0" w:color="auto"/>
                        <w:right w:val="none" w:sz="0" w:space="0" w:color="auto"/>
                      </w:divBdr>
                    </w:div>
                  </w:divsChild>
                </w:div>
                <w:div w:id="1086730802">
                  <w:marLeft w:val="0"/>
                  <w:marRight w:val="0"/>
                  <w:marTop w:val="0"/>
                  <w:marBottom w:val="0"/>
                  <w:divBdr>
                    <w:top w:val="none" w:sz="0" w:space="0" w:color="auto"/>
                    <w:left w:val="none" w:sz="0" w:space="0" w:color="auto"/>
                    <w:bottom w:val="none" w:sz="0" w:space="0" w:color="auto"/>
                    <w:right w:val="none" w:sz="0" w:space="0" w:color="auto"/>
                  </w:divBdr>
                  <w:divsChild>
                    <w:div w:id="100612555">
                      <w:marLeft w:val="0"/>
                      <w:marRight w:val="0"/>
                      <w:marTop w:val="0"/>
                      <w:marBottom w:val="0"/>
                      <w:divBdr>
                        <w:top w:val="none" w:sz="0" w:space="0" w:color="auto"/>
                        <w:left w:val="none" w:sz="0" w:space="0" w:color="auto"/>
                        <w:bottom w:val="none" w:sz="0" w:space="0" w:color="auto"/>
                        <w:right w:val="none" w:sz="0" w:space="0" w:color="auto"/>
                      </w:divBdr>
                    </w:div>
                  </w:divsChild>
                </w:div>
                <w:div w:id="1290237123">
                  <w:marLeft w:val="0"/>
                  <w:marRight w:val="0"/>
                  <w:marTop w:val="0"/>
                  <w:marBottom w:val="0"/>
                  <w:divBdr>
                    <w:top w:val="none" w:sz="0" w:space="0" w:color="auto"/>
                    <w:left w:val="none" w:sz="0" w:space="0" w:color="auto"/>
                    <w:bottom w:val="none" w:sz="0" w:space="0" w:color="auto"/>
                    <w:right w:val="none" w:sz="0" w:space="0" w:color="auto"/>
                  </w:divBdr>
                  <w:divsChild>
                    <w:div w:id="1501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4225">
          <w:marLeft w:val="0"/>
          <w:marRight w:val="0"/>
          <w:marTop w:val="0"/>
          <w:marBottom w:val="0"/>
          <w:divBdr>
            <w:top w:val="none" w:sz="0" w:space="0" w:color="auto"/>
            <w:left w:val="none" w:sz="0" w:space="0" w:color="auto"/>
            <w:bottom w:val="none" w:sz="0" w:space="0" w:color="auto"/>
            <w:right w:val="none" w:sz="0" w:space="0" w:color="auto"/>
          </w:divBdr>
          <w:divsChild>
            <w:div w:id="38863655">
              <w:marLeft w:val="-75"/>
              <w:marRight w:val="0"/>
              <w:marTop w:val="30"/>
              <w:marBottom w:val="30"/>
              <w:divBdr>
                <w:top w:val="none" w:sz="0" w:space="0" w:color="auto"/>
                <w:left w:val="none" w:sz="0" w:space="0" w:color="auto"/>
                <w:bottom w:val="none" w:sz="0" w:space="0" w:color="auto"/>
                <w:right w:val="none" w:sz="0" w:space="0" w:color="auto"/>
              </w:divBdr>
              <w:divsChild>
                <w:div w:id="24794939">
                  <w:marLeft w:val="0"/>
                  <w:marRight w:val="0"/>
                  <w:marTop w:val="0"/>
                  <w:marBottom w:val="0"/>
                  <w:divBdr>
                    <w:top w:val="none" w:sz="0" w:space="0" w:color="auto"/>
                    <w:left w:val="none" w:sz="0" w:space="0" w:color="auto"/>
                    <w:bottom w:val="none" w:sz="0" w:space="0" w:color="auto"/>
                    <w:right w:val="none" w:sz="0" w:space="0" w:color="auto"/>
                  </w:divBdr>
                  <w:divsChild>
                    <w:div w:id="1215040823">
                      <w:marLeft w:val="0"/>
                      <w:marRight w:val="0"/>
                      <w:marTop w:val="0"/>
                      <w:marBottom w:val="0"/>
                      <w:divBdr>
                        <w:top w:val="none" w:sz="0" w:space="0" w:color="auto"/>
                        <w:left w:val="none" w:sz="0" w:space="0" w:color="auto"/>
                        <w:bottom w:val="none" w:sz="0" w:space="0" w:color="auto"/>
                        <w:right w:val="none" w:sz="0" w:space="0" w:color="auto"/>
                      </w:divBdr>
                    </w:div>
                  </w:divsChild>
                </w:div>
                <w:div w:id="1044139193">
                  <w:marLeft w:val="0"/>
                  <w:marRight w:val="0"/>
                  <w:marTop w:val="0"/>
                  <w:marBottom w:val="0"/>
                  <w:divBdr>
                    <w:top w:val="none" w:sz="0" w:space="0" w:color="auto"/>
                    <w:left w:val="none" w:sz="0" w:space="0" w:color="auto"/>
                    <w:bottom w:val="none" w:sz="0" w:space="0" w:color="auto"/>
                    <w:right w:val="none" w:sz="0" w:space="0" w:color="auto"/>
                  </w:divBdr>
                  <w:divsChild>
                    <w:div w:id="979723159">
                      <w:marLeft w:val="0"/>
                      <w:marRight w:val="0"/>
                      <w:marTop w:val="0"/>
                      <w:marBottom w:val="0"/>
                      <w:divBdr>
                        <w:top w:val="none" w:sz="0" w:space="0" w:color="auto"/>
                        <w:left w:val="none" w:sz="0" w:space="0" w:color="auto"/>
                        <w:bottom w:val="none" w:sz="0" w:space="0" w:color="auto"/>
                        <w:right w:val="none" w:sz="0" w:space="0" w:color="auto"/>
                      </w:divBdr>
                    </w:div>
                  </w:divsChild>
                </w:div>
                <w:div w:id="1234046578">
                  <w:marLeft w:val="0"/>
                  <w:marRight w:val="0"/>
                  <w:marTop w:val="0"/>
                  <w:marBottom w:val="0"/>
                  <w:divBdr>
                    <w:top w:val="none" w:sz="0" w:space="0" w:color="auto"/>
                    <w:left w:val="none" w:sz="0" w:space="0" w:color="auto"/>
                    <w:bottom w:val="none" w:sz="0" w:space="0" w:color="auto"/>
                    <w:right w:val="none" w:sz="0" w:space="0" w:color="auto"/>
                  </w:divBdr>
                  <w:divsChild>
                    <w:div w:id="2088644433">
                      <w:marLeft w:val="0"/>
                      <w:marRight w:val="0"/>
                      <w:marTop w:val="0"/>
                      <w:marBottom w:val="0"/>
                      <w:divBdr>
                        <w:top w:val="none" w:sz="0" w:space="0" w:color="auto"/>
                        <w:left w:val="none" w:sz="0" w:space="0" w:color="auto"/>
                        <w:bottom w:val="none" w:sz="0" w:space="0" w:color="auto"/>
                        <w:right w:val="none" w:sz="0" w:space="0" w:color="auto"/>
                      </w:divBdr>
                    </w:div>
                  </w:divsChild>
                </w:div>
                <w:div w:id="1351490606">
                  <w:marLeft w:val="0"/>
                  <w:marRight w:val="0"/>
                  <w:marTop w:val="0"/>
                  <w:marBottom w:val="0"/>
                  <w:divBdr>
                    <w:top w:val="none" w:sz="0" w:space="0" w:color="auto"/>
                    <w:left w:val="none" w:sz="0" w:space="0" w:color="auto"/>
                    <w:bottom w:val="none" w:sz="0" w:space="0" w:color="auto"/>
                    <w:right w:val="none" w:sz="0" w:space="0" w:color="auto"/>
                  </w:divBdr>
                  <w:divsChild>
                    <w:div w:id="255676870">
                      <w:marLeft w:val="0"/>
                      <w:marRight w:val="0"/>
                      <w:marTop w:val="0"/>
                      <w:marBottom w:val="0"/>
                      <w:divBdr>
                        <w:top w:val="none" w:sz="0" w:space="0" w:color="auto"/>
                        <w:left w:val="none" w:sz="0" w:space="0" w:color="auto"/>
                        <w:bottom w:val="none" w:sz="0" w:space="0" w:color="auto"/>
                        <w:right w:val="none" w:sz="0" w:space="0" w:color="auto"/>
                      </w:divBdr>
                    </w:div>
                    <w:div w:id="843588413">
                      <w:marLeft w:val="0"/>
                      <w:marRight w:val="0"/>
                      <w:marTop w:val="0"/>
                      <w:marBottom w:val="0"/>
                      <w:divBdr>
                        <w:top w:val="none" w:sz="0" w:space="0" w:color="auto"/>
                        <w:left w:val="none" w:sz="0" w:space="0" w:color="auto"/>
                        <w:bottom w:val="none" w:sz="0" w:space="0" w:color="auto"/>
                        <w:right w:val="none" w:sz="0" w:space="0" w:color="auto"/>
                      </w:divBdr>
                    </w:div>
                    <w:div w:id="1250891491">
                      <w:marLeft w:val="0"/>
                      <w:marRight w:val="0"/>
                      <w:marTop w:val="0"/>
                      <w:marBottom w:val="0"/>
                      <w:divBdr>
                        <w:top w:val="none" w:sz="0" w:space="0" w:color="auto"/>
                        <w:left w:val="none" w:sz="0" w:space="0" w:color="auto"/>
                        <w:bottom w:val="none" w:sz="0" w:space="0" w:color="auto"/>
                        <w:right w:val="none" w:sz="0" w:space="0" w:color="auto"/>
                      </w:divBdr>
                    </w:div>
                    <w:div w:id="1674065746">
                      <w:marLeft w:val="0"/>
                      <w:marRight w:val="0"/>
                      <w:marTop w:val="0"/>
                      <w:marBottom w:val="0"/>
                      <w:divBdr>
                        <w:top w:val="none" w:sz="0" w:space="0" w:color="auto"/>
                        <w:left w:val="none" w:sz="0" w:space="0" w:color="auto"/>
                        <w:bottom w:val="none" w:sz="0" w:space="0" w:color="auto"/>
                        <w:right w:val="none" w:sz="0" w:space="0" w:color="auto"/>
                      </w:divBdr>
                    </w:div>
                    <w:div w:id="1987859911">
                      <w:marLeft w:val="0"/>
                      <w:marRight w:val="0"/>
                      <w:marTop w:val="0"/>
                      <w:marBottom w:val="0"/>
                      <w:divBdr>
                        <w:top w:val="none" w:sz="0" w:space="0" w:color="auto"/>
                        <w:left w:val="none" w:sz="0" w:space="0" w:color="auto"/>
                        <w:bottom w:val="none" w:sz="0" w:space="0" w:color="auto"/>
                        <w:right w:val="none" w:sz="0" w:space="0" w:color="auto"/>
                      </w:divBdr>
                    </w:div>
                  </w:divsChild>
                </w:div>
                <w:div w:id="1589540762">
                  <w:marLeft w:val="0"/>
                  <w:marRight w:val="0"/>
                  <w:marTop w:val="0"/>
                  <w:marBottom w:val="0"/>
                  <w:divBdr>
                    <w:top w:val="none" w:sz="0" w:space="0" w:color="auto"/>
                    <w:left w:val="none" w:sz="0" w:space="0" w:color="auto"/>
                    <w:bottom w:val="none" w:sz="0" w:space="0" w:color="auto"/>
                    <w:right w:val="none" w:sz="0" w:space="0" w:color="auto"/>
                  </w:divBdr>
                  <w:divsChild>
                    <w:div w:id="3726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7720">
      <w:bodyDiv w:val="1"/>
      <w:marLeft w:val="0"/>
      <w:marRight w:val="0"/>
      <w:marTop w:val="0"/>
      <w:marBottom w:val="0"/>
      <w:divBdr>
        <w:top w:val="none" w:sz="0" w:space="0" w:color="auto"/>
        <w:left w:val="none" w:sz="0" w:space="0" w:color="auto"/>
        <w:bottom w:val="none" w:sz="0" w:space="0" w:color="auto"/>
        <w:right w:val="none" w:sz="0" w:space="0" w:color="auto"/>
      </w:divBdr>
    </w:div>
    <w:div w:id="680206416">
      <w:bodyDiv w:val="1"/>
      <w:marLeft w:val="0"/>
      <w:marRight w:val="0"/>
      <w:marTop w:val="0"/>
      <w:marBottom w:val="0"/>
      <w:divBdr>
        <w:top w:val="none" w:sz="0" w:space="0" w:color="auto"/>
        <w:left w:val="none" w:sz="0" w:space="0" w:color="auto"/>
        <w:bottom w:val="none" w:sz="0" w:space="0" w:color="auto"/>
        <w:right w:val="none" w:sz="0" w:space="0" w:color="auto"/>
      </w:divBdr>
    </w:div>
    <w:div w:id="721059746">
      <w:bodyDiv w:val="1"/>
      <w:marLeft w:val="0"/>
      <w:marRight w:val="0"/>
      <w:marTop w:val="0"/>
      <w:marBottom w:val="0"/>
      <w:divBdr>
        <w:top w:val="none" w:sz="0" w:space="0" w:color="auto"/>
        <w:left w:val="none" w:sz="0" w:space="0" w:color="auto"/>
        <w:bottom w:val="none" w:sz="0" w:space="0" w:color="auto"/>
        <w:right w:val="none" w:sz="0" w:space="0" w:color="auto"/>
      </w:divBdr>
    </w:div>
    <w:div w:id="759715596">
      <w:bodyDiv w:val="1"/>
      <w:marLeft w:val="0"/>
      <w:marRight w:val="0"/>
      <w:marTop w:val="0"/>
      <w:marBottom w:val="0"/>
      <w:divBdr>
        <w:top w:val="none" w:sz="0" w:space="0" w:color="auto"/>
        <w:left w:val="none" w:sz="0" w:space="0" w:color="auto"/>
        <w:bottom w:val="none" w:sz="0" w:space="0" w:color="auto"/>
        <w:right w:val="none" w:sz="0" w:space="0" w:color="auto"/>
      </w:divBdr>
    </w:div>
    <w:div w:id="833690361">
      <w:bodyDiv w:val="1"/>
      <w:marLeft w:val="0"/>
      <w:marRight w:val="0"/>
      <w:marTop w:val="0"/>
      <w:marBottom w:val="0"/>
      <w:divBdr>
        <w:top w:val="none" w:sz="0" w:space="0" w:color="auto"/>
        <w:left w:val="none" w:sz="0" w:space="0" w:color="auto"/>
        <w:bottom w:val="none" w:sz="0" w:space="0" w:color="auto"/>
        <w:right w:val="none" w:sz="0" w:space="0" w:color="auto"/>
      </w:divBdr>
      <w:divsChild>
        <w:div w:id="130681124">
          <w:marLeft w:val="0"/>
          <w:marRight w:val="0"/>
          <w:marTop w:val="0"/>
          <w:marBottom w:val="0"/>
          <w:divBdr>
            <w:top w:val="none" w:sz="0" w:space="0" w:color="auto"/>
            <w:left w:val="none" w:sz="0" w:space="0" w:color="auto"/>
            <w:bottom w:val="none" w:sz="0" w:space="0" w:color="auto"/>
            <w:right w:val="none" w:sz="0" w:space="0" w:color="auto"/>
          </w:divBdr>
        </w:div>
        <w:div w:id="138546050">
          <w:marLeft w:val="0"/>
          <w:marRight w:val="0"/>
          <w:marTop w:val="0"/>
          <w:marBottom w:val="0"/>
          <w:divBdr>
            <w:top w:val="none" w:sz="0" w:space="0" w:color="auto"/>
            <w:left w:val="none" w:sz="0" w:space="0" w:color="auto"/>
            <w:bottom w:val="none" w:sz="0" w:space="0" w:color="auto"/>
            <w:right w:val="none" w:sz="0" w:space="0" w:color="auto"/>
          </w:divBdr>
          <w:divsChild>
            <w:div w:id="1698695576">
              <w:marLeft w:val="-75"/>
              <w:marRight w:val="0"/>
              <w:marTop w:val="30"/>
              <w:marBottom w:val="30"/>
              <w:divBdr>
                <w:top w:val="none" w:sz="0" w:space="0" w:color="auto"/>
                <w:left w:val="none" w:sz="0" w:space="0" w:color="auto"/>
                <w:bottom w:val="none" w:sz="0" w:space="0" w:color="auto"/>
                <w:right w:val="none" w:sz="0" w:space="0" w:color="auto"/>
              </w:divBdr>
              <w:divsChild>
                <w:div w:id="27802893">
                  <w:marLeft w:val="0"/>
                  <w:marRight w:val="0"/>
                  <w:marTop w:val="0"/>
                  <w:marBottom w:val="0"/>
                  <w:divBdr>
                    <w:top w:val="none" w:sz="0" w:space="0" w:color="auto"/>
                    <w:left w:val="none" w:sz="0" w:space="0" w:color="auto"/>
                    <w:bottom w:val="none" w:sz="0" w:space="0" w:color="auto"/>
                    <w:right w:val="none" w:sz="0" w:space="0" w:color="auto"/>
                  </w:divBdr>
                  <w:divsChild>
                    <w:div w:id="1001203231">
                      <w:marLeft w:val="0"/>
                      <w:marRight w:val="0"/>
                      <w:marTop w:val="0"/>
                      <w:marBottom w:val="0"/>
                      <w:divBdr>
                        <w:top w:val="none" w:sz="0" w:space="0" w:color="auto"/>
                        <w:left w:val="none" w:sz="0" w:space="0" w:color="auto"/>
                        <w:bottom w:val="none" w:sz="0" w:space="0" w:color="auto"/>
                        <w:right w:val="none" w:sz="0" w:space="0" w:color="auto"/>
                      </w:divBdr>
                    </w:div>
                  </w:divsChild>
                </w:div>
                <w:div w:id="157356611">
                  <w:marLeft w:val="0"/>
                  <w:marRight w:val="0"/>
                  <w:marTop w:val="0"/>
                  <w:marBottom w:val="0"/>
                  <w:divBdr>
                    <w:top w:val="none" w:sz="0" w:space="0" w:color="auto"/>
                    <w:left w:val="none" w:sz="0" w:space="0" w:color="auto"/>
                    <w:bottom w:val="none" w:sz="0" w:space="0" w:color="auto"/>
                    <w:right w:val="none" w:sz="0" w:space="0" w:color="auto"/>
                  </w:divBdr>
                  <w:divsChild>
                    <w:div w:id="271011972">
                      <w:marLeft w:val="0"/>
                      <w:marRight w:val="0"/>
                      <w:marTop w:val="0"/>
                      <w:marBottom w:val="0"/>
                      <w:divBdr>
                        <w:top w:val="none" w:sz="0" w:space="0" w:color="auto"/>
                        <w:left w:val="none" w:sz="0" w:space="0" w:color="auto"/>
                        <w:bottom w:val="none" w:sz="0" w:space="0" w:color="auto"/>
                        <w:right w:val="none" w:sz="0" w:space="0" w:color="auto"/>
                      </w:divBdr>
                    </w:div>
                  </w:divsChild>
                </w:div>
                <w:div w:id="185674292">
                  <w:marLeft w:val="0"/>
                  <w:marRight w:val="0"/>
                  <w:marTop w:val="0"/>
                  <w:marBottom w:val="0"/>
                  <w:divBdr>
                    <w:top w:val="none" w:sz="0" w:space="0" w:color="auto"/>
                    <w:left w:val="none" w:sz="0" w:space="0" w:color="auto"/>
                    <w:bottom w:val="none" w:sz="0" w:space="0" w:color="auto"/>
                    <w:right w:val="none" w:sz="0" w:space="0" w:color="auto"/>
                  </w:divBdr>
                  <w:divsChild>
                    <w:div w:id="381681851">
                      <w:marLeft w:val="0"/>
                      <w:marRight w:val="0"/>
                      <w:marTop w:val="0"/>
                      <w:marBottom w:val="0"/>
                      <w:divBdr>
                        <w:top w:val="none" w:sz="0" w:space="0" w:color="auto"/>
                        <w:left w:val="none" w:sz="0" w:space="0" w:color="auto"/>
                        <w:bottom w:val="none" w:sz="0" w:space="0" w:color="auto"/>
                        <w:right w:val="none" w:sz="0" w:space="0" w:color="auto"/>
                      </w:divBdr>
                    </w:div>
                  </w:divsChild>
                </w:div>
                <w:div w:id="268438154">
                  <w:marLeft w:val="0"/>
                  <w:marRight w:val="0"/>
                  <w:marTop w:val="0"/>
                  <w:marBottom w:val="0"/>
                  <w:divBdr>
                    <w:top w:val="none" w:sz="0" w:space="0" w:color="auto"/>
                    <w:left w:val="none" w:sz="0" w:space="0" w:color="auto"/>
                    <w:bottom w:val="none" w:sz="0" w:space="0" w:color="auto"/>
                    <w:right w:val="none" w:sz="0" w:space="0" w:color="auto"/>
                  </w:divBdr>
                  <w:divsChild>
                    <w:div w:id="120078724">
                      <w:marLeft w:val="0"/>
                      <w:marRight w:val="0"/>
                      <w:marTop w:val="0"/>
                      <w:marBottom w:val="0"/>
                      <w:divBdr>
                        <w:top w:val="none" w:sz="0" w:space="0" w:color="auto"/>
                        <w:left w:val="none" w:sz="0" w:space="0" w:color="auto"/>
                        <w:bottom w:val="none" w:sz="0" w:space="0" w:color="auto"/>
                        <w:right w:val="none" w:sz="0" w:space="0" w:color="auto"/>
                      </w:divBdr>
                    </w:div>
                  </w:divsChild>
                </w:div>
                <w:div w:id="399180147">
                  <w:marLeft w:val="0"/>
                  <w:marRight w:val="0"/>
                  <w:marTop w:val="0"/>
                  <w:marBottom w:val="0"/>
                  <w:divBdr>
                    <w:top w:val="none" w:sz="0" w:space="0" w:color="auto"/>
                    <w:left w:val="none" w:sz="0" w:space="0" w:color="auto"/>
                    <w:bottom w:val="none" w:sz="0" w:space="0" w:color="auto"/>
                    <w:right w:val="none" w:sz="0" w:space="0" w:color="auto"/>
                  </w:divBdr>
                  <w:divsChild>
                    <w:div w:id="2098480417">
                      <w:marLeft w:val="0"/>
                      <w:marRight w:val="0"/>
                      <w:marTop w:val="0"/>
                      <w:marBottom w:val="0"/>
                      <w:divBdr>
                        <w:top w:val="none" w:sz="0" w:space="0" w:color="auto"/>
                        <w:left w:val="none" w:sz="0" w:space="0" w:color="auto"/>
                        <w:bottom w:val="none" w:sz="0" w:space="0" w:color="auto"/>
                        <w:right w:val="none" w:sz="0" w:space="0" w:color="auto"/>
                      </w:divBdr>
                    </w:div>
                  </w:divsChild>
                </w:div>
                <w:div w:id="577790373">
                  <w:marLeft w:val="0"/>
                  <w:marRight w:val="0"/>
                  <w:marTop w:val="0"/>
                  <w:marBottom w:val="0"/>
                  <w:divBdr>
                    <w:top w:val="none" w:sz="0" w:space="0" w:color="auto"/>
                    <w:left w:val="none" w:sz="0" w:space="0" w:color="auto"/>
                    <w:bottom w:val="none" w:sz="0" w:space="0" w:color="auto"/>
                    <w:right w:val="none" w:sz="0" w:space="0" w:color="auto"/>
                  </w:divBdr>
                  <w:divsChild>
                    <w:div w:id="176698169">
                      <w:marLeft w:val="0"/>
                      <w:marRight w:val="0"/>
                      <w:marTop w:val="0"/>
                      <w:marBottom w:val="0"/>
                      <w:divBdr>
                        <w:top w:val="none" w:sz="0" w:space="0" w:color="auto"/>
                        <w:left w:val="none" w:sz="0" w:space="0" w:color="auto"/>
                        <w:bottom w:val="none" w:sz="0" w:space="0" w:color="auto"/>
                        <w:right w:val="none" w:sz="0" w:space="0" w:color="auto"/>
                      </w:divBdr>
                    </w:div>
                  </w:divsChild>
                </w:div>
                <w:div w:id="596447161">
                  <w:marLeft w:val="0"/>
                  <w:marRight w:val="0"/>
                  <w:marTop w:val="0"/>
                  <w:marBottom w:val="0"/>
                  <w:divBdr>
                    <w:top w:val="none" w:sz="0" w:space="0" w:color="auto"/>
                    <w:left w:val="none" w:sz="0" w:space="0" w:color="auto"/>
                    <w:bottom w:val="none" w:sz="0" w:space="0" w:color="auto"/>
                    <w:right w:val="none" w:sz="0" w:space="0" w:color="auto"/>
                  </w:divBdr>
                  <w:divsChild>
                    <w:div w:id="869100102">
                      <w:marLeft w:val="0"/>
                      <w:marRight w:val="0"/>
                      <w:marTop w:val="0"/>
                      <w:marBottom w:val="0"/>
                      <w:divBdr>
                        <w:top w:val="none" w:sz="0" w:space="0" w:color="auto"/>
                        <w:left w:val="none" w:sz="0" w:space="0" w:color="auto"/>
                        <w:bottom w:val="none" w:sz="0" w:space="0" w:color="auto"/>
                        <w:right w:val="none" w:sz="0" w:space="0" w:color="auto"/>
                      </w:divBdr>
                    </w:div>
                  </w:divsChild>
                </w:div>
                <w:div w:id="617874204">
                  <w:marLeft w:val="0"/>
                  <w:marRight w:val="0"/>
                  <w:marTop w:val="0"/>
                  <w:marBottom w:val="0"/>
                  <w:divBdr>
                    <w:top w:val="none" w:sz="0" w:space="0" w:color="auto"/>
                    <w:left w:val="none" w:sz="0" w:space="0" w:color="auto"/>
                    <w:bottom w:val="none" w:sz="0" w:space="0" w:color="auto"/>
                    <w:right w:val="none" w:sz="0" w:space="0" w:color="auto"/>
                  </w:divBdr>
                  <w:divsChild>
                    <w:div w:id="10224355">
                      <w:marLeft w:val="0"/>
                      <w:marRight w:val="0"/>
                      <w:marTop w:val="0"/>
                      <w:marBottom w:val="0"/>
                      <w:divBdr>
                        <w:top w:val="none" w:sz="0" w:space="0" w:color="auto"/>
                        <w:left w:val="none" w:sz="0" w:space="0" w:color="auto"/>
                        <w:bottom w:val="none" w:sz="0" w:space="0" w:color="auto"/>
                        <w:right w:val="none" w:sz="0" w:space="0" w:color="auto"/>
                      </w:divBdr>
                    </w:div>
                    <w:div w:id="660037201">
                      <w:marLeft w:val="0"/>
                      <w:marRight w:val="0"/>
                      <w:marTop w:val="0"/>
                      <w:marBottom w:val="0"/>
                      <w:divBdr>
                        <w:top w:val="none" w:sz="0" w:space="0" w:color="auto"/>
                        <w:left w:val="none" w:sz="0" w:space="0" w:color="auto"/>
                        <w:bottom w:val="none" w:sz="0" w:space="0" w:color="auto"/>
                        <w:right w:val="none" w:sz="0" w:space="0" w:color="auto"/>
                      </w:divBdr>
                    </w:div>
                    <w:div w:id="1371371262">
                      <w:marLeft w:val="0"/>
                      <w:marRight w:val="0"/>
                      <w:marTop w:val="0"/>
                      <w:marBottom w:val="0"/>
                      <w:divBdr>
                        <w:top w:val="none" w:sz="0" w:space="0" w:color="auto"/>
                        <w:left w:val="none" w:sz="0" w:space="0" w:color="auto"/>
                        <w:bottom w:val="none" w:sz="0" w:space="0" w:color="auto"/>
                        <w:right w:val="none" w:sz="0" w:space="0" w:color="auto"/>
                      </w:divBdr>
                    </w:div>
                  </w:divsChild>
                </w:div>
                <w:div w:id="652174101">
                  <w:marLeft w:val="0"/>
                  <w:marRight w:val="0"/>
                  <w:marTop w:val="0"/>
                  <w:marBottom w:val="0"/>
                  <w:divBdr>
                    <w:top w:val="none" w:sz="0" w:space="0" w:color="auto"/>
                    <w:left w:val="none" w:sz="0" w:space="0" w:color="auto"/>
                    <w:bottom w:val="none" w:sz="0" w:space="0" w:color="auto"/>
                    <w:right w:val="none" w:sz="0" w:space="0" w:color="auto"/>
                  </w:divBdr>
                  <w:divsChild>
                    <w:div w:id="746459486">
                      <w:marLeft w:val="0"/>
                      <w:marRight w:val="0"/>
                      <w:marTop w:val="0"/>
                      <w:marBottom w:val="0"/>
                      <w:divBdr>
                        <w:top w:val="none" w:sz="0" w:space="0" w:color="auto"/>
                        <w:left w:val="none" w:sz="0" w:space="0" w:color="auto"/>
                        <w:bottom w:val="none" w:sz="0" w:space="0" w:color="auto"/>
                        <w:right w:val="none" w:sz="0" w:space="0" w:color="auto"/>
                      </w:divBdr>
                    </w:div>
                    <w:div w:id="1523474833">
                      <w:marLeft w:val="0"/>
                      <w:marRight w:val="0"/>
                      <w:marTop w:val="0"/>
                      <w:marBottom w:val="0"/>
                      <w:divBdr>
                        <w:top w:val="none" w:sz="0" w:space="0" w:color="auto"/>
                        <w:left w:val="none" w:sz="0" w:space="0" w:color="auto"/>
                        <w:bottom w:val="none" w:sz="0" w:space="0" w:color="auto"/>
                        <w:right w:val="none" w:sz="0" w:space="0" w:color="auto"/>
                      </w:divBdr>
                    </w:div>
                  </w:divsChild>
                </w:div>
                <w:div w:id="657616048">
                  <w:marLeft w:val="0"/>
                  <w:marRight w:val="0"/>
                  <w:marTop w:val="0"/>
                  <w:marBottom w:val="0"/>
                  <w:divBdr>
                    <w:top w:val="none" w:sz="0" w:space="0" w:color="auto"/>
                    <w:left w:val="none" w:sz="0" w:space="0" w:color="auto"/>
                    <w:bottom w:val="none" w:sz="0" w:space="0" w:color="auto"/>
                    <w:right w:val="none" w:sz="0" w:space="0" w:color="auto"/>
                  </w:divBdr>
                  <w:divsChild>
                    <w:div w:id="1462914968">
                      <w:marLeft w:val="0"/>
                      <w:marRight w:val="0"/>
                      <w:marTop w:val="0"/>
                      <w:marBottom w:val="0"/>
                      <w:divBdr>
                        <w:top w:val="none" w:sz="0" w:space="0" w:color="auto"/>
                        <w:left w:val="none" w:sz="0" w:space="0" w:color="auto"/>
                        <w:bottom w:val="none" w:sz="0" w:space="0" w:color="auto"/>
                        <w:right w:val="none" w:sz="0" w:space="0" w:color="auto"/>
                      </w:divBdr>
                    </w:div>
                  </w:divsChild>
                </w:div>
                <w:div w:id="678890596">
                  <w:marLeft w:val="0"/>
                  <w:marRight w:val="0"/>
                  <w:marTop w:val="0"/>
                  <w:marBottom w:val="0"/>
                  <w:divBdr>
                    <w:top w:val="none" w:sz="0" w:space="0" w:color="auto"/>
                    <w:left w:val="none" w:sz="0" w:space="0" w:color="auto"/>
                    <w:bottom w:val="none" w:sz="0" w:space="0" w:color="auto"/>
                    <w:right w:val="none" w:sz="0" w:space="0" w:color="auto"/>
                  </w:divBdr>
                  <w:divsChild>
                    <w:div w:id="437063225">
                      <w:marLeft w:val="0"/>
                      <w:marRight w:val="0"/>
                      <w:marTop w:val="0"/>
                      <w:marBottom w:val="0"/>
                      <w:divBdr>
                        <w:top w:val="none" w:sz="0" w:space="0" w:color="auto"/>
                        <w:left w:val="none" w:sz="0" w:space="0" w:color="auto"/>
                        <w:bottom w:val="none" w:sz="0" w:space="0" w:color="auto"/>
                        <w:right w:val="none" w:sz="0" w:space="0" w:color="auto"/>
                      </w:divBdr>
                    </w:div>
                  </w:divsChild>
                </w:div>
                <w:div w:id="722824437">
                  <w:marLeft w:val="0"/>
                  <w:marRight w:val="0"/>
                  <w:marTop w:val="0"/>
                  <w:marBottom w:val="0"/>
                  <w:divBdr>
                    <w:top w:val="none" w:sz="0" w:space="0" w:color="auto"/>
                    <w:left w:val="none" w:sz="0" w:space="0" w:color="auto"/>
                    <w:bottom w:val="none" w:sz="0" w:space="0" w:color="auto"/>
                    <w:right w:val="none" w:sz="0" w:space="0" w:color="auto"/>
                  </w:divBdr>
                  <w:divsChild>
                    <w:div w:id="565531928">
                      <w:marLeft w:val="0"/>
                      <w:marRight w:val="0"/>
                      <w:marTop w:val="0"/>
                      <w:marBottom w:val="0"/>
                      <w:divBdr>
                        <w:top w:val="none" w:sz="0" w:space="0" w:color="auto"/>
                        <w:left w:val="none" w:sz="0" w:space="0" w:color="auto"/>
                        <w:bottom w:val="none" w:sz="0" w:space="0" w:color="auto"/>
                        <w:right w:val="none" w:sz="0" w:space="0" w:color="auto"/>
                      </w:divBdr>
                    </w:div>
                  </w:divsChild>
                </w:div>
                <w:div w:id="763652586">
                  <w:marLeft w:val="0"/>
                  <w:marRight w:val="0"/>
                  <w:marTop w:val="0"/>
                  <w:marBottom w:val="0"/>
                  <w:divBdr>
                    <w:top w:val="none" w:sz="0" w:space="0" w:color="auto"/>
                    <w:left w:val="none" w:sz="0" w:space="0" w:color="auto"/>
                    <w:bottom w:val="none" w:sz="0" w:space="0" w:color="auto"/>
                    <w:right w:val="none" w:sz="0" w:space="0" w:color="auto"/>
                  </w:divBdr>
                  <w:divsChild>
                    <w:div w:id="1166242742">
                      <w:marLeft w:val="0"/>
                      <w:marRight w:val="0"/>
                      <w:marTop w:val="0"/>
                      <w:marBottom w:val="0"/>
                      <w:divBdr>
                        <w:top w:val="none" w:sz="0" w:space="0" w:color="auto"/>
                        <w:left w:val="none" w:sz="0" w:space="0" w:color="auto"/>
                        <w:bottom w:val="none" w:sz="0" w:space="0" w:color="auto"/>
                        <w:right w:val="none" w:sz="0" w:space="0" w:color="auto"/>
                      </w:divBdr>
                    </w:div>
                  </w:divsChild>
                </w:div>
                <w:div w:id="807359480">
                  <w:marLeft w:val="0"/>
                  <w:marRight w:val="0"/>
                  <w:marTop w:val="0"/>
                  <w:marBottom w:val="0"/>
                  <w:divBdr>
                    <w:top w:val="none" w:sz="0" w:space="0" w:color="auto"/>
                    <w:left w:val="none" w:sz="0" w:space="0" w:color="auto"/>
                    <w:bottom w:val="none" w:sz="0" w:space="0" w:color="auto"/>
                    <w:right w:val="none" w:sz="0" w:space="0" w:color="auto"/>
                  </w:divBdr>
                  <w:divsChild>
                    <w:div w:id="1740859050">
                      <w:marLeft w:val="0"/>
                      <w:marRight w:val="0"/>
                      <w:marTop w:val="0"/>
                      <w:marBottom w:val="0"/>
                      <w:divBdr>
                        <w:top w:val="none" w:sz="0" w:space="0" w:color="auto"/>
                        <w:left w:val="none" w:sz="0" w:space="0" w:color="auto"/>
                        <w:bottom w:val="none" w:sz="0" w:space="0" w:color="auto"/>
                        <w:right w:val="none" w:sz="0" w:space="0" w:color="auto"/>
                      </w:divBdr>
                    </w:div>
                  </w:divsChild>
                </w:div>
                <w:div w:id="826744107">
                  <w:marLeft w:val="0"/>
                  <w:marRight w:val="0"/>
                  <w:marTop w:val="0"/>
                  <w:marBottom w:val="0"/>
                  <w:divBdr>
                    <w:top w:val="none" w:sz="0" w:space="0" w:color="auto"/>
                    <w:left w:val="none" w:sz="0" w:space="0" w:color="auto"/>
                    <w:bottom w:val="none" w:sz="0" w:space="0" w:color="auto"/>
                    <w:right w:val="none" w:sz="0" w:space="0" w:color="auto"/>
                  </w:divBdr>
                  <w:divsChild>
                    <w:div w:id="1027878259">
                      <w:marLeft w:val="0"/>
                      <w:marRight w:val="0"/>
                      <w:marTop w:val="0"/>
                      <w:marBottom w:val="0"/>
                      <w:divBdr>
                        <w:top w:val="none" w:sz="0" w:space="0" w:color="auto"/>
                        <w:left w:val="none" w:sz="0" w:space="0" w:color="auto"/>
                        <w:bottom w:val="none" w:sz="0" w:space="0" w:color="auto"/>
                        <w:right w:val="none" w:sz="0" w:space="0" w:color="auto"/>
                      </w:divBdr>
                    </w:div>
                  </w:divsChild>
                </w:div>
                <w:div w:id="1024862509">
                  <w:marLeft w:val="0"/>
                  <w:marRight w:val="0"/>
                  <w:marTop w:val="0"/>
                  <w:marBottom w:val="0"/>
                  <w:divBdr>
                    <w:top w:val="none" w:sz="0" w:space="0" w:color="auto"/>
                    <w:left w:val="none" w:sz="0" w:space="0" w:color="auto"/>
                    <w:bottom w:val="none" w:sz="0" w:space="0" w:color="auto"/>
                    <w:right w:val="none" w:sz="0" w:space="0" w:color="auto"/>
                  </w:divBdr>
                  <w:divsChild>
                    <w:div w:id="1629357902">
                      <w:marLeft w:val="0"/>
                      <w:marRight w:val="0"/>
                      <w:marTop w:val="0"/>
                      <w:marBottom w:val="0"/>
                      <w:divBdr>
                        <w:top w:val="none" w:sz="0" w:space="0" w:color="auto"/>
                        <w:left w:val="none" w:sz="0" w:space="0" w:color="auto"/>
                        <w:bottom w:val="none" w:sz="0" w:space="0" w:color="auto"/>
                        <w:right w:val="none" w:sz="0" w:space="0" w:color="auto"/>
                      </w:divBdr>
                    </w:div>
                  </w:divsChild>
                </w:div>
                <w:div w:id="1066103918">
                  <w:marLeft w:val="0"/>
                  <w:marRight w:val="0"/>
                  <w:marTop w:val="0"/>
                  <w:marBottom w:val="0"/>
                  <w:divBdr>
                    <w:top w:val="none" w:sz="0" w:space="0" w:color="auto"/>
                    <w:left w:val="none" w:sz="0" w:space="0" w:color="auto"/>
                    <w:bottom w:val="none" w:sz="0" w:space="0" w:color="auto"/>
                    <w:right w:val="none" w:sz="0" w:space="0" w:color="auto"/>
                  </w:divBdr>
                  <w:divsChild>
                    <w:div w:id="1670982677">
                      <w:marLeft w:val="0"/>
                      <w:marRight w:val="0"/>
                      <w:marTop w:val="0"/>
                      <w:marBottom w:val="0"/>
                      <w:divBdr>
                        <w:top w:val="none" w:sz="0" w:space="0" w:color="auto"/>
                        <w:left w:val="none" w:sz="0" w:space="0" w:color="auto"/>
                        <w:bottom w:val="none" w:sz="0" w:space="0" w:color="auto"/>
                        <w:right w:val="none" w:sz="0" w:space="0" w:color="auto"/>
                      </w:divBdr>
                    </w:div>
                  </w:divsChild>
                </w:div>
                <w:div w:id="1140221923">
                  <w:marLeft w:val="0"/>
                  <w:marRight w:val="0"/>
                  <w:marTop w:val="0"/>
                  <w:marBottom w:val="0"/>
                  <w:divBdr>
                    <w:top w:val="none" w:sz="0" w:space="0" w:color="auto"/>
                    <w:left w:val="none" w:sz="0" w:space="0" w:color="auto"/>
                    <w:bottom w:val="none" w:sz="0" w:space="0" w:color="auto"/>
                    <w:right w:val="none" w:sz="0" w:space="0" w:color="auto"/>
                  </w:divBdr>
                  <w:divsChild>
                    <w:div w:id="261642798">
                      <w:marLeft w:val="0"/>
                      <w:marRight w:val="0"/>
                      <w:marTop w:val="0"/>
                      <w:marBottom w:val="0"/>
                      <w:divBdr>
                        <w:top w:val="none" w:sz="0" w:space="0" w:color="auto"/>
                        <w:left w:val="none" w:sz="0" w:space="0" w:color="auto"/>
                        <w:bottom w:val="none" w:sz="0" w:space="0" w:color="auto"/>
                        <w:right w:val="none" w:sz="0" w:space="0" w:color="auto"/>
                      </w:divBdr>
                    </w:div>
                  </w:divsChild>
                </w:div>
                <w:div w:id="1206408883">
                  <w:marLeft w:val="0"/>
                  <w:marRight w:val="0"/>
                  <w:marTop w:val="0"/>
                  <w:marBottom w:val="0"/>
                  <w:divBdr>
                    <w:top w:val="none" w:sz="0" w:space="0" w:color="auto"/>
                    <w:left w:val="none" w:sz="0" w:space="0" w:color="auto"/>
                    <w:bottom w:val="none" w:sz="0" w:space="0" w:color="auto"/>
                    <w:right w:val="none" w:sz="0" w:space="0" w:color="auto"/>
                  </w:divBdr>
                  <w:divsChild>
                    <w:div w:id="1502313236">
                      <w:marLeft w:val="0"/>
                      <w:marRight w:val="0"/>
                      <w:marTop w:val="0"/>
                      <w:marBottom w:val="0"/>
                      <w:divBdr>
                        <w:top w:val="none" w:sz="0" w:space="0" w:color="auto"/>
                        <w:left w:val="none" w:sz="0" w:space="0" w:color="auto"/>
                        <w:bottom w:val="none" w:sz="0" w:space="0" w:color="auto"/>
                        <w:right w:val="none" w:sz="0" w:space="0" w:color="auto"/>
                      </w:divBdr>
                    </w:div>
                  </w:divsChild>
                </w:div>
                <w:div w:id="1214273841">
                  <w:marLeft w:val="0"/>
                  <w:marRight w:val="0"/>
                  <w:marTop w:val="0"/>
                  <w:marBottom w:val="0"/>
                  <w:divBdr>
                    <w:top w:val="none" w:sz="0" w:space="0" w:color="auto"/>
                    <w:left w:val="none" w:sz="0" w:space="0" w:color="auto"/>
                    <w:bottom w:val="none" w:sz="0" w:space="0" w:color="auto"/>
                    <w:right w:val="none" w:sz="0" w:space="0" w:color="auto"/>
                  </w:divBdr>
                  <w:divsChild>
                    <w:div w:id="1589578875">
                      <w:marLeft w:val="0"/>
                      <w:marRight w:val="0"/>
                      <w:marTop w:val="0"/>
                      <w:marBottom w:val="0"/>
                      <w:divBdr>
                        <w:top w:val="none" w:sz="0" w:space="0" w:color="auto"/>
                        <w:left w:val="none" w:sz="0" w:space="0" w:color="auto"/>
                        <w:bottom w:val="none" w:sz="0" w:space="0" w:color="auto"/>
                        <w:right w:val="none" w:sz="0" w:space="0" w:color="auto"/>
                      </w:divBdr>
                    </w:div>
                  </w:divsChild>
                </w:div>
                <w:div w:id="1241135372">
                  <w:marLeft w:val="0"/>
                  <w:marRight w:val="0"/>
                  <w:marTop w:val="0"/>
                  <w:marBottom w:val="0"/>
                  <w:divBdr>
                    <w:top w:val="none" w:sz="0" w:space="0" w:color="auto"/>
                    <w:left w:val="none" w:sz="0" w:space="0" w:color="auto"/>
                    <w:bottom w:val="none" w:sz="0" w:space="0" w:color="auto"/>
                    <w:right w:val="none" w:sz="0" w:space="0" w:color="auto"/>
                  </w:divBdr>
                  <w:divsChild>
                    <w:div w:id="194317050">
                      <w:marLeft w:val="0"/>
                      <w:marRight w:val="0"/>
                      <w:marTop w:val="0"/>
                      <w:marBottom w:val="0"/>
                      <w:divBdr>
                        <w:top w:val="none" w:sz="0" w:space="0" w:color="auto"/>
                        <w:left w:val="none" w:sz="0" w:space="0" w:color="auto"/>
                        <w:bottom w:val="none" w:sz="0" w:space="0" w:color="auto"/>
                        <w:right w:val="none" w:sz="0" w:space="0" w:color="auto"/>
                      </w:divBdr>
                    </w:div>
                    <w:div w:id="868491545">
                      <w:marLeft w:val="0"/>
                      <w:marRight w:val="0"/>
                      <w:marTop w:val="0"/>
                      <w:marBottom w:val="0"/>
                      <w:divBdr>
                        <w:top w:val="none" w:sz="0" w:space="0" w:color="auto"/>
                        <w:left w:val="none" w:sz="0" w:space="0" w:color="auto"/>
                        <w:bottom w:val="none" w:sz="0" w:space="0" w:color="auto"/>
                        <w:right w:val="none" w:sz="0" w:space="0" w:color="auto"/>
                      </w:divBdr>
                    </w:div>
                    <w:div w:id="1535002112">
                      <w:marLeft w:val="0"/>
                      <w:marRight w:val="0"/>
                      <w:marTop w:val="0"/>
                      <w:marBottom w:val="0"/>
                      <w:divBdr>
                        <w:top w:val="none" w:sz="0" w:space="0" w:color="auto"/>
                        <w:left w:val="none" w:sz="0" w:space="0" w:color="auto"/>
                        <w:bottom w:val="none" w:sz="0" w:space="0" w:color="auto"/>
                        <w:right w:val="none" w:sz="0" w:space="0" w:color="auto"/>
                      </w:divBdr>
                    </w:div>
                  </w:divsChild>
                </w:div>
                <w:div w:id="1490974234">
                  <w:marLeft w:val="0"/>
                  <w:marRight w:val="0"/>
                  <w:marTop w:val="0"/>
                  <w:marBottom w:val="0"/>
                  <w:divBdr>
                    <w:top w:val="none" w:sz="0" w:space="0" w:color="auto"/>
                    <w:left w:val="none" w:sz="0" w:space="0" w:color="auto"/>
                    <w:bottom w:val="none" w:sz="0" w:space="0" w:color="auto"/>
                    <w:right w:val="none" w:sz="0" w:space="0" w:color="auto"/>
                  </w:divBdr>
                  <w:divsChild>
                    <w:div w:id="239145714">
                      <w:marLeft w:val="0"/>
                      <w:marRight w:val="0"/>
                      <w:marTop w:val="0"/>
                      <w:marBottom w:val="0"/>
                      <w:divBdr>
                        <w:top w:val="none" w:sz="0" w:space="0" w:color="auto"/>
                        <w:left w:val="none" w:sz="0" w:space="0" w:color="auto"/>
                        <w:bottom w:val="none" w:sz="0" w:space="0" w:color="auto"/>
                        <w:right w:val="none" w:sz="0" w:space="0" w:color="auto"/>
                      </w:divBdr>
                    </w:div>
                  </w:divsChild>
                </w:div>
                <w:div w:id="1494300662">
                  <w:marLeft w:val="0"/>
                  <w:marRight w:val="0"/>
                  <w:marTop w:val="0"/>
                  <w:marBottom w:val="0"/>
                  <w:divBdr>
                    <w:top w:val="none" w:sz="0" w:space="0" w:color="auto"/>
                    <w:left w:val="none" w:sz="0" w:space="0" w:color="auto"/>
                    <w:bottom w:val="none" w:sz="0" w:space="0" w:color="auto"/>
                    <w:right w:val="none" w:sz="0" w:space="0" w:color="auto"/>
                  </w:divBdr>
                  <w:divsChild>
                    <w:div w:id="1444692288">
                      <w:marLeft w:val="0"/>
                      <w:marRight w:val="0"/>
                      <w:marTop w:val="0"/>
                      <w:marBottom w:val="0"/>
                      <w:divBdr>
                        <w:top w:val="none" w:sz="0" w:space="0" w:color="auto"/>
                        <w:left w:val="none" w:sz="0" w:space="0" w:color="auto"/>
                        <w:bottom w:val="none" w:sz="0" w:space="0" w:color="auto"/>
                        <w:right w:val="none" w:sz="0" w:space="0" w:color="auto"/>
                      </w:divBdr>
                    </w:div>
                    <w:div w:id="2072653809">
                      <w:marLeft w:val="0"/>
                      <w:marRight w:val="0"/>
                      <w:marTop w:val="0"/>
                      <w:marBottom w:val="0"/>
                      <w:divBdr>
                        <w:top w:val="none" w:sz="0" w:space="0" w:color="auto"/>
                        <w:left w:val="none" w:sz="0" w:space="0" w:color="auto"/>
                        <w:bottom w:val="none" w:sz="0" w:space="0" w:color="auto"/>
                        <w:right w:val="none" w:sz="0" w:space="0" w:color="auto"/>
                      </w:divBdr>
                    </w:div>
                  </w:divsChild>
                </w:div>
                <w:div w:id="1579945339">
                  <w:marLeft w:val="0"/>
                  <w:marRight w:val="0"/>
                  <w:marTop w:val="0"/>
                  <w:marBottom w:val="0"/>
                  <w:divBdr>
                    <w:top w:val="none" w:sz="0" w:space="0" w:color="auto"/>
                    <w:left w:val="none" w:sz="0" w:space="0" w:color="auto"/>
                    <w:bottom w:val="none" w:sz="0" w:space="0" w:color="auto"/>
                    <w:right w:val="none" w:sz="0" w:space="0" w:color="auto"/>
                  </w:divBdr>
                  <w:divsChild>
                    <w:div w:id="1734967261">
                      <w:marLeft w:val="0"/>
                      <w:marRight w:val="0"/>
                      <w:marTop w:val="0"/>
                      <w:marBottom w:val="0"/>
                      <w:divBdr>
                        <w:top w:val="none" w:sz="0" w:space="0" w:color="auto"/>
                        <w:left w:val="none" w:sz="0" w:space="0" w:color="auto"/>
                        <w:bottom w:val="none" w:sz="0" w:space="0" w:color="auto"/>
                        <w:right w:val="none" w:sz="0" w:space="0" w:color="auto"/>
                      </w:divBdr>
                    </w:div>
                  </w:divsChild>
                </w:div>
                <w:div w:id="1582176111">
                  <w:marLeft w:val="0"/>
                  <w:marRight w:val="0"/>
                  <w:marTop w:val="0"/>
                  <w:marBottom w:val="0"/>
                  <w:divBdr>
                    <w:top w:val="none" w:sz="0" w:space="0" w:color="auto"/>
                    <w:left w:val="none" w:sz="0" w:space="0" w:color="auto"/>
                    <w:bottom w:val="none" w:sz="0" w:space="0" w:color="auto"/>
                    <w:right w:val="none" w:sz="0" w:space="0" w:color="auto"/>
                  </w:divBdr>
                  <w:divsChild>
                    <w:div w:id="1490517420">
                      <w:marLeft w:val="0"/>
                      <w:marRight w:val="0"/>
                      <w:marTop w:val="0"/>
                      <w:marBottom w:val="0"/>
                      <w:divBdr>
                        <w:top w:val="none" w:sz="0" w:space="0" w:color="auto"/>
                        <w:left w:val="none" w:sz="0" w:space="0" w:color="auto"/>
                        <w:bottom w:val="none" w:sz="0" w:space="0" w:color="auto"/>
                        <w:right w:val="none" w:sz="0" w:space="0" w:color="auto"/>
                      </w:divBdr>
                    </w:div>
                  </w:divsChild>
                </w:div>
                <w:div w:id="1687174888">
                  <w:marLeft w:val="0"/>
                  <w:marRight w:val="0"/>
                  <w:marTop w:val="0"/>
                  <w:marBottom w:val="0"/>
                  <w:divBdr>
                    <w:top w:val="none" w:sz="0" w:space="0" w:color="auto"/>
                    <w:left w:val="none" w:sz="0" w:space="0" w:color="auto"/>
                    <w:bottom w:val="none" w:sz="0" w:space="0" w:color="auto"/>
                    <w:right w:val="none" w:sz="0" w:space="0" w:color="auto"/>
                  </w:divBdr>
                  <w:divsChild>
                    <w:div w:id="1634360883">
                      <w:marLeft w:val="0"/>
                      <w:marRight w:val="0"/>
                      <w:marTop w:val="0"/>
                      <w:marBottom w:val="0"/>
                      <w:divBdr>
                        <w:top w:val="none" w:sz="0" w:space="0" w:color="auto"/>
                        <w:left w:val="none" w:sz="0" w:space="0" w:color="auto"/>
                        <w:bottom w:val="none" w:sz="0" w:space="0" w:color="auto"/>
                        <w:right w:val="none" w:sz="0" w:space="0" w:color="auto"/>
                      </w:divBdr>
                    </w:div>
                  </w:divsChild>
                </w:div>
                <w:div w:id="1774472070">
                  <w:marLeft w:val="0"/>
                  <w:marRight w:val="0"/>
                  <w:marTop w:val="0"/>
                  <w:marBottom w:val="0"/>
                  <w:divBdr>
                    <w:top w:val="none" w:sz="0" w:space="0" w:color="auto"/>
                    <w:left w:val="none" w:sz="0" w:space="0" w:color="auto"/>
                    <w:bottom w:val="none" w:sz="0" w:space="0" w:color="auto"/>
                    <w:right w:val="none" w:sz="0" w:space="0" w:color="auto"/>
                  </w:divBdr>
                  <w:divsChild>
                    <w:div w:id="1711952628">
                      <w:marLeft w:val="0"/>
                      <w:marRight w:val="0"/>
                      <w:marTop w:val="0"/>
                      <w:marBottom w:val="0"/>
                      <w:divBdr>
                        <w:top w:val="none" w:sz="0" w:space="0" w:color="auto"/>
                        <w:left w:val="none" w:sz="0" w:space="0" w:color="auto"/>
                        <w:bottom w:val="none" w:sz="0" w:space="0" w:color="auto"/>
                        <w:right w:val="none" w:sz="0" w:space="0" w:color="auto"/>
                      </w:divBdr>
                    </w:div>
                  </w:divsChild>
                </w:div>
                <w:div w:id="1826781578">
                  <w:marLeft w:val="0"/>
                  <w:marRight w:val="0"/>
                  <w:marTop w:val="0"/>
                  <w:marBottom w:val="0"/>
                  <w:divBdr>
                    <w:top w:val="none" w:sz="0" w:space="0" w:color="auto"/>
                    <w:left w:val="none" w:sz="0" w:space="0" w:color="auto"/>
                    <w:bottom w:val="none" w:sz="0" w:space="0" w:color="auto"/>
                    <w:right w:val="none" w:sz="0" w:space="0" w:color="auto"/>
                  </w:divBdr>
                  <w:divsChild>
                    <w:div w:id="1161234429">
                      <w:marLeft w:val="0"/>
                      <w:marRight w:val="0"/>
                      <w:marTop w:val="0"/>
                      <w:marBottom w:val="0"/>
                      <w:divBdr>
                        <w:top w:val="none" w:sz="0" w:space="0" w:color="auto"/>
                        <w:left w:val="none" w:sz="0" w:space="0" w:color="auto"/>
                        <w:bottom w:val="none" w:sz="0" w:space="0" w:color="auto"/>
                        <w:right w:val="none" w:sz="0" w:space="0" w:color="auto"/>
                      </w:divBdr>
                    </w:div>
                  </w:divsChild>
                </w:div>
                <w:div w:id="1877811528">
                  <w:marLeft w:val="0"/>
                  <w:marRight w:val="0"/>
                  <w:marTop w:val="0"/>
                  <w:marBottom w:val="0"/>
                  <w:divBdr>
                    <w:top w:val="none" w:sz="0" w:space="0" w:color="auto"/>
                    <w:left w:val="none" w:sz="0" w:space="0" w:color="auto"/>
                    <w:bottom w:val="none" w:sz="0" w:space="0" w:color="auto"/>
                    <w:right w:val="none" w:sz="0" w:space="0" w:color="auto"/>
                  </w:divBdr>
                  <w:divsChild>
                    <w:div w:id="1292205428">
                      <w:marLeft w:val="0"/>
                      <w:marRight w:val="0"/>
                      <w:marTop w:val="0"/>
                      <w:marBottom w:val="0"/>
                      <w:divBdr>
                        <w:top w:val="none" w:sz="0" w:space="0" w:color="auto"/>
                        <w:left w:val="none" w:sz="0" w:space="0" w:color="auto"/>
                        <w:bottom w:val="none" w:sz="0" w:space="0" w:color="auto"/>
                        <w:right w:val="none" w:sz="0" w:space="0" w:color="auto"/>
                      </w:divBdr>
                    </w:div>
                  </w:divsChild>
                </w:div>
                <w:div w:id="2135711877">
                  <w:marLeft w:val="0"/>
                  <w:marRight w:val="0"/>
                  <w:marTop w:val="0"/>
                  <w:marBottom w:val="0"/>
                  <w:divBdr>
                    <w:top w:val="none" w:sz="0" w:space="0" w:color="auto"/>
                    <w:left w:val="none" w:sz="0" w:space="0" w:color="auto"/>
                    <w:bottom w:val="none" w:sz="0" w:space="0" w:color="auto"/>
                    <w:right w:val="none" w:sz="0" w:space="0" w:color="auto"/>
                  </w:divBdr>
                  <w:divsChild>
                    <w:div w:id="160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086">
          <w:marLeft w:val="0"/>
          <w:marRight w:val="0"/>
          <w:marTop w:val="0"/>
          <w:marBottom w:val="0"/>
          <w:divBdr>
            <w:top w:val="none" w:sz="0" w:space="0" w:color="auto"/>
            <w:left w:val="none" w:sz="0" w:space="0" w:color="auto"/>
            <w:bottom w:val="none" w:sz="0" w:space="0" w:color="auto"/>
            <w:right w:val="none" w:sz="0" w:space="0" w:color="auto"/>
          </w:divBdr>
        </w:div>
        <w:div w:id="558907141">
          <w:marLeft w:val="0"/>
          <w:marRight w:val="0"/>
          <w:marTop w:val="0"/>
          <w:marBottom w:val="0"/>
          <w:divBdr>
            <w:top w:val="none" w:sz="0" w:space="0" w:color="auto"/>
            <w:left w:val="none" w:sz="0" w:space="0" w:color="auto"/>
            <w:bottom w:val="none" w:sz="0" w:space="0" w:color="auto"/>
            <w:right w:val="none" w:sz="0" w:space="0" w:color="auto"/>
          </w:divBdr>
        </w:div>
        <w:div w:id="843789742">
          <w:marLeft w:val="0"/>
          <w:marRight w:val="0"/>
          <w:marTop w:val="0"/>
          <w:marBottom w:val="0"/>
          <w:divBdr>
            <w:top w:val="none" w:sz="0" w:space="0" w:color="auto"/>
            <w:left w:val="none" w:sz="0" w:space="0" w:color="auto"/>
            <w:bottom w:val="none" w:sz="0" w:space="0" w:color="auto"/>
            <w:right w:val="none" w:sz="0" w:space="0" w:color="auto"/>
          </w:divBdr>
          <w:divsChild>
            <w:div w:id="623654060">
              <w:marLeft w:val="0"/>
              <w:marRight w:val="0"/>
              <w:marTop w:val="0"/>
              <w:marBottom w:val="0"/>
              <w:divBdr>
                <w:top w:val="none" w:sz="0" w:space="0" w:color="auto"/>
                <w:left w:val="none" w:sz="0" w:space="0" w:color="auto"/>
                <w:bottom w:val="none" w:sz="0" w:space="0" w:color="auto"/>
                <w:right w:val="none" w:sz="0" w:space="0" w:color="auto"/>
              </w:divBdr>
            </w:div>
          </w:divsChild>
        </w:div>
        <w:div w:id="931164364">
          <w:marLeft w:val="0"/>
          <w:marRight w:val="0"/>
          <w:marTop w:val="0"/>
          <w:marBottom w:val="0"/>
          <w:divBdr>
            <w:top w:val="none" w:sz="0" w:space="0" w:color="auto"/>
            <w:left w:val="none" w:sz="0" w:space="0" w:color="auto"/>
            <w:bottom w:val="none" w:sz="0" w:space="0" w:color="auto"/>
            <w:right w:val="none" w:sz="0" w:space="0" w:color="auto"/>
          </w:divBdr>
        </w:div>
        <w:div w:id="1582642981">
          <w:marLeft w:val="0"/>
          <w:marRight w:val="0"/>
          <w:marTop w:val="0"/>
          <w:marBottom w:val="0"/>
          <w:divBdr>
            <w:top w:val="none" w:sz="0" w:space="0" w:color="auto"/>
            <w:left w:val="none" w:sz="0" w:space="0" w:color="auto"/>
            <w:bottom w:val="none" w:sz="0" w:space="0" w:color="auto"/>
            <w:right w:val="none" w:sz="0" w:space="0" w:color="auto"/>
          </w:divBdr>
          <w:divsChild>
            <w:div w:id="2060468938">
              <w:marLeft w:val="-75"/>
              <w:marRight w:val="0"/>
              <w:marTop w:val="30"/>
              <w:marBottom w:val="30"/>
              <w:divBdr>
                <w:top w:val="none" w:sz="0" w:space="0" w:color="auto"/>
                <w:left w:val="none" w:sz="0" w:space="0" w:color="auto"/>
                <w:bottom w:val="none" w:sz="0" w:space="0" w:color="auto"/>
                <w:right w:val="none" w:sz="0" w:space="0" w:color="auto"/>
              </w:divBdr>
              <w:divsChild>
                <w:div w:id="435562913">
                  <w:marLeft w:val="0"/>
                  <w:marRight w:val="0"/>
                  <w:marTop w:val="0"/>
                  <w:marBottom w:val="0"/>
                  <w:divBdr>
                    <w:top w:val="none" w:sz="0" w:space="0" w:color="auto"/>
                    <w:left w:val="none" w:sz="0" w:space="0" w:color="auto"/>
                    <w:bottom w:val="none" w:sz="0" w:space="0" w:color="auto"/>
                    <w:right w:val="none" w:sz="0" w:space="0" w:color="auto"/>
                  </w:divBdr>
                  <w:divsChild>
                    <w:div w:id="14695442">
                      <w:marLeft w:val="0"/>
                      <w:marRight w:val="0"/>
                      <w:marTop w:val="0"/>
                      <w:marBottom w:val="0"/>
                      <w:divBdr>
                        <w:top w:val="none" w:sz="0" w:space="0" w:color="auto"/>
                        <w:left w:val="none" w:sz="0" w:space="0" w:color="auto"/>
                        <w:bottom w:val="none" w:sz="0" w:space="0" w:color="auto"/>
                        <w:right w:val="none" w:sz="0" w:space="0" w:color="auto"/>
                      </w:divBdr>
                    </w:div>
                    <w:div w:id="42559386">
                      <w:marLeft w:val="0"/>
                      <w:marRight w:val="0"/>
                      <w:marTop w:val="0"/>
                      <w:marBottom w:val="0"/>
                      <w:divBdr>
                        <w:top w:val="none" w:sz="0" w:space="0" w:color="auto"/>
                        <w:left w:val="none" w:sz="0" w:space="0" w:color="auto"/>
                        <w:bottom w:val="none" w:sz="0" w:space="0" w:color="auto"/>
                        <w:right w:val="none" w:sz="0" w:space="0" w:color="auto"/>
                      </w:divBdr>
                    </w:div>
                    <w:div w:id="328098847">
                      <w:marLeft w:val="0"/>
                      <w:marRight w:val="0"/>
                      <w:marTop w:val="0"/>
                      <w:marBottom w:val="0"/>
                      <w:divBdr>
                        <w:top w:val="none" w:sz="0" w:space="0" w:color="auto"/>
                        <w:left w:val="none" w:sz="0" w:space="0" w:color="auto"/>
                        <w:bottom w:val="none" w:sz="0" w:space="0" w:color="auto"/>
                        <w:right w:val="none" w:sz="0" w:space="0" w:color="auto"/>
                      </w:divBdr>
                    </w:div>
                    <w:div w:id="422411663">
                      <w:marLeft w:val="0"/>
                      <w:marRight w:val="0"/>
                      <w:marTop w:val="0"/>
                      <w:marBottom w:val="0"/>
                      <w:divBdr>
                        <w:top w:val="none" w:sz="0" w:space="0" w:color="auto"/>
                        <w:left w:val="none" w:sz="0" w:space="0" w:color="auto"/>
                        <w:bottom w:val="none" w:sz="0" w:space="0" w:color="auto"/>
                        <w:right w:val="none" w:sz="0" w:space="0" w:color="auto"/>
                      </w:divBdr>
                    </w:div>
                    <w:div w:id="831994608">
                      <w:marLeft w:val="0"/>
                      <w:marRight w:val="0"/>
                      <w:marTop w:val="0"/>
                      <w:marBottom w:val="0"/>
                      <w:divBdr>
                        <w:top w:val="none" w:sz="0" w:space="0" w:color="auto"/>
                        <w:left w:val="none" w:sz="0" w:space="0" w:color="auto"/>
                        <w:bottom w:val="none" w:sz="0" w:space="0" w:color="auto"/>
                        <w:right w:val="none" w:sz="0" w:space="0" w:color="auto"/>
                      </w:divBdr>
                    </w:div>
                  </w:divsChild>
                </w:div>
                <w:div w:id="486019164">
                  <w:marLeft w:val="0"/>
                  <w:marRight w:val="0"/>
                  <w:marTop w:val="0"/>
                  <w:marBottom w:val="0"/>
                  <w:divBdr>
                    <w:top w:val="none" w:sz="0" w:space="0" w:color="auto"/>
                    <w:left w:val="none" w:sz="0" w:space="0" w:color="auto"/>
                    <w:bottom w:val="none" w:sz="0" w:space="0" w:color="auto"/>
                    <w:right w:val="none" w:sz="0" w:space="0" w:color="auto"/>
                  </w:divBdr>
                  <w:divsChild>
                    <w:div w:id="1087771300">
                      <w:marLeft w:val="0"/>
                      <w:marRight w:val="0"/>
                      <w:marTop w:val="0"/>
                      <w:marBottom w:val="0"/>
                      <w:divBdr>
                        <w:top w:val="none" w:sz="0" w:space="0" w:color="auto"/>
                        <w:left w:val="none" w:sz="0" w:space="0" w:color="auto"/>
                        <w:bottom w:val="none" w:sz="0" w:space="0" w:color="auto"/>
                        <w:right w:val="none" w:sz="0" w:space="0" w:color="auto"/>
                      </w:divBdr>
                    </w:div>
                  </w:divsChild>
                </w:div>
                <w:div w:id="501701408">
                  <w:marLeft w:val="0"/>
                  <w:marRight w:val="0"/>
                  <w:marTop w:val="0"/>
                  <w:marBottom w:val="0"/>
                  <w:divBdr>
                    <w:top w:val="none" w:sz="0" w:space="0" w:color="auto"/>
                    <w:left w:val="none" w:sz="0" w:space="0" w:color="auto"/>
                    <w:bottom w:val="none" w:sz="0" w:space="0" w:color="auto"/>
                    <w:right w:val="none" w:sz="0" w:space="0" w:color="auto"/>
                  </w:divBdr>
                  <w:divsChild>
                    <w:div w:id="17512786">
                      <w:marLeft w:val="0"/>
                      <w:marRight w:val="0"/>
                      <w:marTop w:val="0"/>
                      <w:marBottom w:val="0"/>
                      <w:divBdr>
                        <w:top w:val="none" w:sz="0" w:space="0" w:color="auto"/>
                        <w:left w:val="none" w:sz="0" w:space="0" w:color="auto"/>
                        <w:bottom w:val="none" w:sz="0" w:space="0" w:color="auto"/>
                        <w:right w:val="none" w:sz="0" w:space="0" w:color="auto"/>
                      </w:divBdr>
                    </w:div>
                  </w:divsChild>
                </w:div>
                <w:div w:id="1478647351">
                  <w:marLeft w:val="0"/>
                  <w:marRight w:val="0"/>
                  <w:marTop w:val="0"/>
                  <w:marBottom w:val="0"/>
                  <w:divBdr>
                    <w:top w:val="none" w:sz="0" w:space="0" w:color="auto"/>
                    <w:left w:val="none" w:sz="0" w:space="0" w:color="auto"/>
                    <w:bottom w:val="none" w:sz="0" w:space="0" w:color="auto"/>
                    <w:right w:val="none" w:sz="0" w:space="0" w:color="auto"/>
                  </w:divBdr>
                  <w:divsChild>
                    <w:div w:id="1807355737">
                      <w:marLeft w:val="0"/>
                      <w:marRight w:val="0"/>
                      <w:marTop w:val="0"/>
                      <w:marBottom w:val="0"/>
                      <w:divBdr>
                        <w:top w:val="none" w:sz="0" w:space="0" w:color="auto"/>
                        <w:left w:val="none" w:sz="0" w:space="0" w:color="auto"/>
                        <w:bottom w:val="none" w:sz="0" w:space="0" w:color="auto"/>
                        <w:right w:val="none" w:sz="0" w:space="0" w:color="auto"/>
                      </w:divBdr>
                    </w:div>
                  </w:divsChild>
                </w:div>
                <w:div w:id="2007635719">
                  <w:marLeft w:val="0"/>
                  <w:marRight w:val="0"/>
                  <w:marTop w:val="0"/>
                  <w:marBottom w:val="0"/>
                  <w:divBdr>
                    <w:top w:val="none" w:sz="0" w:space="0" w:color="auto"/>
                    <w:left w:val="none" w:sz="0" w:space="0" w:color="auto"/>
                    <w:bottom w:val="none" w:sz="0" w:space="0" w:color="auto"/>
                    <w:right w:val="none" w:sz="0" w:space="0" w:color="auto"/>
                  </w:divBdr>
                  <w:divsChild>
                    <w:div w:id="3856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5693">
          <w:marLeft w:val="0"/>
          <w:marRight w:val="0"/>
          <w:marTop w:val="0"/>
          <w:marBottom w:val="0"/>
          <w:divBdr>
            <w:top w:val="none" w:sz="0" w:space="0" w:color="auto"/>
            <w:left w:val="none" w:sz="0" w:space="0" w:color="auto"/>
            <w:bottom w:val="none" w:sz="0" w:space="0" w:color="auto"/>
            <w:right w:val="none" w:sz="0" w:space="0" w:color="auto"/>
          </w:divBdr>
          <w:divsChild>
            <w:div w:id="522206622">
              <w:marLeft w:val="-75"/>
              <w:marRight w:val="0"/>
              <w:marTop w:val="30"/>
              <w:marBottom w:val="30"/>
              <w:divBdr>
                <w:top w:val="none" w:sz="0" w:space="0" w:color="auto"/>
                <w:left w:val="none" w:sz="0" w:space="0" w:color="auto"/>
                <w:bottom w:val="none" w:sz="0" w:space="0" w:color="auto"/>
                <w:right w:val="none" w:sz="0" w:space="0" w:color="auto"/>
              </w:divBdr>
              <w:divsChild>
                <w:div w:id="1032615860">
                  <w:marLeft w:val="0"/>
                  <w:marRight w:val="0"/>
                  <w:marTop w:val="0"/>
                  <w:marBottom w:val="0"/>
                  <w:divBdr>
                    <w:top w:val="none" w:sz="0" w:space="0" w:color="auto"/>
                    <w:left w:val="none" w:sz="0" w:space="0" w:color="auto"/>
                    <w:bottom w:val="none" w:sz="0" w:space="0" w:color="auto"/>
                    <w:right w:val="none" w:sz="0" w:space="0" w:color="auto"/>
                  </w:divBdr>
                  <w:divsChild>
                    <w:div w:id="1475953730">
                      <w:marLeft w:val="0"/>
                      <w:marRight w:val="0"/>
                      <w:marTop w:val="0"/>
                      <w:marBottom w:val="0"/>
                      <w:divBdr>
                        <w:top w:val="none" w:sz="0" w:space="0" w:color="auto"/>
                        <w:left w:val="none" w:sz="0" w:space="0" w:color="auto"/>
                        <w:bottom w:val="none" w:sz="0" w:space="0" w:color="auto"/>
                        <w:right w:val="none" w:sz="0" w:space="0" w:color="auto"/>
                      </w:divBdr>
                    </w:div>
                  </w:divsChild>
                </w:div>
                <w:div w:id="1113283173">
                  <w:marLeft w:val="0"/>
                  <w:marRight w:val="0"/>
                  <w:marTop w:val="0"/>
                  <w:marBottom w:val="0"/>
                  <w:divBdr>
                    <w:top w:val="none" w:sz="0" w:space="0" w:color="auto"/>
                    <w:left w:val="none" w:sz="0" w:space="0" w:color="auto"/>
                    <w:bottom w:val="none" w:sz="0" w:space="0" w:color="auto"/>
                    <w:right w:val="none" w:sz="0" w:space="0" w:color="auto"/>
                  </w:divBdr>
                  <w:divsChild>
                    <w:div w:id="1575237057">
                      <w:marLeft w:val="0"/>
                      <w:marRight w:val="0"/>
                      <w:marTop w:val="0"/>
                      <w:marBottom w:val="0"/>
                      <w:divBdr>
                        <w:top w:val="none" w:sz="0" w:space="0" w:color="auto"/>
                        <w:left w:val="none" w:sz="0" w:space="0" w:color="auto"/>
                        <w:bottom w:val="none" w:sz="0" w:space="0" w:color="auto"/>
                        <w:right w:val="none" w:sz="0" w:space="0" w:color="auto"/>
                      </w:divBdr>
                    </w:div>
                  </w:divsChild>
                </w:div>
                <w:div w:id="1394625546">
                  <w:marLeft w:val="0"/>
                  <w:marRight w:val="0"/>
                  <w:marTop w:val="0"/>
                  <w:marBottom w:val="0"/>
                  <w:divBdr>
                    <w:top w:val="none" w:sz="0" w:space="0" w:color="auto"/>
                    <w:left w:val="none" w:sz="0" w:space="0" w:color="auto"/>
                    <w:bottom w:val="none" w:sz="0" w:space="0" w:color="auto"/>
                    <w:right w:val="none" w:sz="0" w:space="0" w:color="auto"/>
                  </w:divBdr>
                  <w:divsChild>
                    <w:div w:id="1794446092">
                      <w:marLeft w:val="0"/>
                      <w:marRight w:val="0"/>
                      <w:marTop w:val="0"/>
                      <w:marBottom w:val="0"/>
                      <w:divBdr>
                        <w:top w:val="none" w:sz="0" w:space="0" w:color="auto"/>
                        <w:left w:val="none" w:sz="0" w:space="0" w:color="auto"/>
                        <w:bottom w:val="none" w:sz="0" w:space="0" w:color="auto"/>
                        <w:right w:val="none" w:sz="0" w:space="0" w:color="auto"/>
                      </w:divBdr>
                    </w:div>
                  </w:divsChild>
                </w:div>
                <w:div w:id="1732921661">
                  <w:marLeft w:val="0"/>
                  <w:marRight w:val="0"/>
                  <w:marTop w:val="0"/>
                  <w:marBottom w:val="0"/>
                  <w:divBdr>
                    <w:top w:val="none" w:sz="0" w:space="0" w:color="auto"/>
                    <w:left w:val="none" w:sz="0" w:space="0" w:color="auto"/>
                    <w:bottom w:val="none" w:sz="0" w:space="0" w:color="auto"/>
                    <w:right w:val="none" w:sz="0" w:space="0" w:color="auto"/>
                  </w:divBdr>
                  <w:divsChild>
                    <w:div w:id="1579633088">
                      <w:marLeft w:val="0"/>
                      <w:marRight w:val="0"/>
                      <w:marTop w:val="0"/>
                      <w:marBottom w:val="0"/>
                      <w:divBdr>
                        <w:top w:val="none" w:sz="0" w:space="0" w:color="auto"/>
                        <w:left w:val="none" w:sz="0" w:space="0" w:color="auto"/>
                        <w:bottom w:val="none" w:sz="0" w:space="0" w:color="auto"/>
                        <w:right w:val="none" w:sz="0" w:space="0" w:color="auto"/>
                      </w:divBdr>
                    </w:div>
                  </w:divsChild>
                </w:div>
                <w:div w:id="1902786261">
                  <w:marLeft w:val="0"/>
                  <w:marRight w:val="0"/>
                  <w:marTop w:val="0"/>
                  <w:marBottom w:val="0"/>
                  <w:divBdr>
                    <w:top w:val="none" w:sz="0" w:space="0" w:color="auto"/>
                    <w:left w:val="none" w:sz="0" w:space="0" w:color="auto"/>
                    <w:bottom w:val="none" w:sz="0" w:space="0" w:color="auto"/>
                    <w:right w:val="none" w:sz="0" w:space="0" w:color="auto"/>
                  </w:divBdr>
                  <w:divsChild>
                    <w:div w:id="937179863">
                      <w:marLeft w:val="0"/>
                      <w:marRight w:val="0"/>
                      <w:marTop w:val="0"/>
                      <w:marBottom w:val="0"/>
                      <w:divBdr>
                        <w:top w:val="none" w:sz="0" w:space="0" w:color="auto"/>
                        <w:left w:val="none" w:sz="0" w:space="0" w:color="auto"/>
                        <w:bottom w:val="none" w:sz="0" w:space="0" w:color="auto"/>
                        <w:right w:val="none" w:sz="0" w:space="0" w:color="auto"/>
                      </w:divBdr>
                    </w:div>
                  </w:divsChild>
                </w:div>
                <w:div w:id="1961302724">
                  <w:marLeft w:val="0"/>
                  <w:marRight w:val="0"/>
                  <w:marTop w:val="0"/>
                  <w:marBottom w:val="0"/>
                  <w:divBdr>
                    <w:top w:val="none" w:sz="0" w:space="0" w:color="auto"/>
                    <w:left w:val="none" w:sz="0" w:space="0" w:color="auto"/>
                    <w:bottom w:val="none" w:sz="0" w:space="0" w:color="auto"/>
                    <w:right w:val="none" w:sz="0" w:space="0" w:color="auto"/>
                  </w:divBdr>
                  <w:divsChild>
                    <w:div w:id="1302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4903">
          <w:marLeft w:val="0"/>
          <w:marRight w:val="0"/>
          <w:marTop w:val="0"/>
          <w:marBottom w:val="0"/>
          <w:divBdr>
            <w:top w:val="none" w:sz="0" w:space="0" w:color="auto"/>
            <w:left w:val="none" w:sz="0" w:space="0" w:color="auto"/>
            <w:bottom w:val="none" w:sz="0" w:space="0" w:color="auto"/>
            <w:right w:val="none" w:sz="0" w:space="0" w:color="auto"/>
          </w:divBdr>
        </w:div>
        <w:div w:id="2118282415">
          <w:marLeft w:val="0"/>
          <w:marRight w:val="0"/>
          <w:marTop w:val="0"/>
          <w:marBottom w:val="0"/>
          <w:divBdr>
            <w:top w:val="none" w:sz="0" w:space="0" w:color="auto"/>
            <w:left w:val="none" w:sz="0" w:space="0" w:color="auto"/>
            <w:bottom w:val="none" w:sz="0" w:space="0" w:color="auto"/>
            <w:right w:val="none" w:sz="0" w:space="0" w:color="auto"/>
          </w:divBdr>
          <w:divsChild>
            <w:div w:id="1084105190">
              <w:marLeft w:val="-75"/>
              <w:marRight w:val="0"/>
              <w:marTop w:val="30"/>
              <w:marBottom w:val="30"/>
              <w:divBdr>
                <w:top w:val="none" w:sz="0" w:space="0" w:color="auto"/>
                <w:left w:val="none" w:sz="0" w:space="0" w:color="auto"/>
                <w:bottom w:val="none" w:sz="0" w:space="0" w:color="auto"/>
                <w:right w:val="none" w:sz="0" w:space="0" w:color="auto"/>
              </w:divBdr>
              <w:divsChild>
                <w:div w:id="32122194">
                  <w:marLeft w:val="0"/>
                  <w:marRight w:val="0"/>
                  <w:marTop w:val="0"/>
                  <w:marBottom w:val="0"/>
                  <w:divBdr>
                    <w:top w:val="none" w:sz="0" w:space="0" w:color="auto"/>
                    <w:left w:val="none" w:sz="0" w:space="0" w:color="auto"/>
                    <w:bottom w:val="none" w:sz="0" w:space="0" w:color="auto"/>
                    <w:right w:val="none" w:sz="0" w:space="0" w:color="auto"/>
                  </w:divBdr>
                  <w:divsChild>
                    <w:div w:id="479729926">
                      <w:marLeft w:val="0"/>
                      <w:marRight w:val="0"/>
                      <w:marTop w:val="0"/>
                      <w:marBottom w:val="0"/>
                      <w:divBdr>
                        <w:top w:val="none" w:sz="0" w:space="0" w:color="auto"/>
                        <w:left w:val="none" w:sz="0" w:space="0" w:color="auto"/>
                        <w:bottom w:val="none" w:sz="0" w:space="0" w:color="auto"/>
                        <w:right w:val="none" w:sz="0" w:space="0" w:color="auto"/>
                      </w:divBdr>
                    </w:div>
                  </w:divsChild>
                </w:div>
                <w:div w:id="226039579">
                  <w:marLeft w:val="0"/>
                  <w:marRight w:val="0"/>
                  <w:marTop w:val="0"/>
                  <w:marBottom w:val="0"/>
                  <w:divBdr>
                    <w:top w:val="none" w:sz="0" w:space="0" w:color="auto"/>
                    <w:left w:val="none" w:sz="0" w:space="0" w:color="auto"/>
                    <w:bottom w:val="none" w:sz="0" w:space="0" w:color="auto"/>
                    <w:right w:val="none" w:sz="0" w:space="0" w:color="auto"/>
                  </w:divBdr>
                  <w:divsChild>
                    <w:div w:id="347172515">
                      <w:marLeft w:val="0"/>
                      <w:marRight w:val="0"/>
                      <w:marTop w:val="0"/>
                      <w:marBottom w:val="0"/>
                      <w:divBdr>
                        <w:top w:val="none" w:sz="0" w:space="0" w:color="auto"/>
                        <w:left w:val="none" w:sz="0" w:space="0" w:color="auto"/>
                        <w:bottom w:val="none" w:sz="0" w:space="0" w:color="auto"/>
                        <w:right w:val="none" w:sz="0" w:space="0" w:color="auto"/>
                      </w:divBdr>
                    </w:div>
                  </w:divsChild>
                </w:div>
                <w:div w:id="1043214153">
                  <w:marLeft w:val="0"/>
                  <w:marRight w:val="0"/>
                  <w:marTop w:val="0"/>
                  <w:marBottom w:val="0"/>
                  <w:divBdr>
                    <w:top w:val="none" w:sz="0" w:space="0" w:color="auto"/>
                    <w:left w:val="none" w:sz="0" w:space="0" w:color="auto"/>
                    <w:bottom w:val="none" w:sz="0" w:space="0" w:color="auto"/>
                    <w:right w:val="none" w:sz="0" w:space="0" w:color="auto"/>
                  </w:divBdr>
                  <w:divsChild>
                    <w:div w:id="157767734">
                      <w:marLeft w:val="0"/>
                      <w:marRight w:val="0"/>
                      <w:marTop w:val="0"/>
                      <w:marBottom w:val="0"/>
                      <w:divBdr>
                        <w:top w:val="none" w:sz="0" w:space="0" w:color="auto"/>
                        <w:left w:val="none" w:sz="0" w:space="0" w:color="auto"/>
                        <w:bottom w:val="none" w:sz="0" w:space="0" w:color="auto"/>
                        <w:right w:val="none" w:sz="0" w:space="0" w:color="auto"/>
                      </w:divBdr>
                    </w:div>
                  </w:divsChild>
                </w:div>
                <w:div w:id="1403019789">
                  <w:marLeft w:val="0"/>
                  <w:marRight w:val="0"/>
                  <w:marTop w:val="0"/>
                  <w:marBottom w:val="0"/>
                  <w:divBdr>
                    <w:top w:val="none" w:sz="0" w:space="0" w:color="auto"/>
                    <w:left w:val="none" w:sz="0" w:space="0" w:color="auto"/>
                    <w:bottom w:val="none" w:sz="0" w:space="0" w:color="auto"/>
                    <w:right w:val="none" w:sz="0" w:space="0" w:color="auto"/>
                  </w:divBdr>
                  <w:divsChild>
                    <w:div w:id="286398448">
                      <w:marLeft w:val="0"/>
                      <w:marRight w:val="0"/>
                      <w:marTop w:val="0"/>
                      <w:marBottom w:val="0"/>
                      <w:divBdr>
                        <w:top w:val="none" w:sz="0" w:space="0" w:color="auto"/>
                        <w:left w:val="none" w:sz="0" w:space="0" w:color="auto"/>
                        <w:bottom w:val="none" w:sz="0" w:space="0" w:color="auto"/>
                        <w:right w:val="none" w:sz="0" w:space="0" w:color="auto"/>
                      </w:divBdr>
                    </w:div>
                  </w:divsChild>
                </w:div>
                <w:div w:id="1639997254">
                  <w:marLeft w:val="0"/>
                  <w:marRight w:val="0"/>
                  <w:marTop w:val="0"/>
                  <w:marBottom w:val="0"/>
                  <w:divBdr>
                    <w:top w:val="none" w:sz="0" w:space="0" w:color="auto"/>
                    <w:left w:val="none" w:sz="0" w:space="0" w:color="auto"/>
                    <w:bottom w:val="none" w:sz="0" w:space="0" w:color="auto"/>
                    <w:right w:val="none" w:sz="0" w:space="0" w:color="auto"/>
                  </w:divBdr>
                  <w:divsChild>
                    <w:div w:id="1904677538">
                      <w:marLeft w:val="0"/>
                      <w:marRight w:val="0"/>
                      <w:marTop w:val="0"/>
                      <w:marBottom w:val="0"/>
                      <w:divBdr>
                        <w:top w:val="none" w:sz="0" w:space="0" w:color="auto"/>
                        <w:left w:val="none" w:sz="0" w:space="0" w:color="auto"/>
                        <w:bottom w:val="none" w:sz="0" w:space="0" w:color="auto"/>
                        <w:right w:val="none" w:sz="0" w:space="0" w:color="auto"/>
                      </w:divBdr>
                    </w:div>
                  </w:divsChild>
                </w:div>
                <w:div w:id="2118910976">
                  <w:marLeft w:val="0"/>
                  <w:marRight w:val="0"/>
                  <w:marTop w:val="0"/>
                  <w:marBottom w:val="0"/>
                  <w:divBdr>
                    <w:top w:val="none" w:sz="0" w:space="0" w:color="auto"/>
                    <w:left w:val="none" w:sz="0" w:space="0" w:color="auto"/>
                    <w:bottom w:val="none" w:sz="0" w:space="0" w:color="auto"/>
                    <w:right w:val="none" w:sz="0" w:space="0" w:color="auto"/>
                  </w:divBdr>
                  <w:divsChild>
                    <w:div w:id="1278103594">
                      <w:marLeft w:val="0"/>
                      <w:marRight w:val="0"/>
                      <w:marTop w:val="0"/>
                      <w:marBottom w:val="0"/>
                      <w:divBdr>
                        <w:top w:val="none" w:sz="0" w:space="0" w:color="auto"/>
                        <w:left w:val="none" w:sz="0" w:space="0" w:color="auto"/>
                        <w:bottom w:val="none" w:sz="0" w:space="0" w:color="auto"/>
                        <w:right w:val="none" w:sz="0" w:space="0" w:color="auto"/>
                      </w:divBdr>
                    </w:div>
                  </w:divsChild>
                </w:div>
                <w:div w:id="2145465939">
                  <w:marLeft w:val="0"/>
                  <w:marRight w:val="0"/>
                  <w:marTop w:val="0"/>
                  <w:marBottom w:val="0"/>
                  <w:divBdr>
                    <w:top w:val="none" w:sz="0" w:space="0" w:color="auto"/>
                    <w:left w:val="none" w:sz="0" w:space="0" w:color="auto"/>
                    <w:bottom w:val="none" w:sz="0" w:space="0" w:color="auto"/>
                    <w:right w:val="none" w:sz="0" w:space="0" w:color="auto"/>
                  </w:divBdr>
                  <w:divsChild>
                    <w:div w:id="67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128">
      <w:bodyDiv w:val="1"/>
      <w:marLeft w:val="0"/>
      <w:marRight w:val="0"/>
      <w:marTop w:val="0"/>
      <w:marBottom w:val="0"/>
      <w:divBdr>
        <w:top w:val="none" w:sz="0" w:space="0" w:color="auto"/>
        <w:left w:val="none" w:sz="0" w:space="0" w:color="auto"/>
        <w:bottom w:val="none" w:sz="0" w:space="0" w:color="auto"/>
        <w:right w:val="none" w:sz="0" w:space="0" w:color="auto"/>
      </w:divBdr>
      <w:divsChild>
        <w:div w:id="895506566">
          <w:marLeft w:val="-108"/>
          <w:marRight w:val="0"/>
          <w:marTop w:val="0"/>
          <w:marBottom w:val="0"/>
          <w:divBdr>
            <w:top w:val="none" w:sz="0" w:space="0" w:color="auto"/>
            <w:left w:val="none" w:sz="0" w:space="0" w:color="auto"/>
            <w:bottom w:val="none" w:sz="0" w:space="0" w:color="auto"/>
            <w:right w:val="none" w:sz="0" w:space="0" w:color="auto"/>
          </w:divBdr>
        </w:div>
      </w:divsChild>
    </w:div>
    <w:div w:id="1709334218">
      <w:bodyDiv w:val="1"/>
      <w:marLeft w:val="0"/>
      <w:marRight w:val="0"/>
      <w:marTop w:val="0"/>
      <w:marBottom w:val="0"/>
      <w:divBdr>
        <w:top w:val="none" w:sz="0" w:space="0" w:color="auto"/>
        <w:left w:val="none" w:sz="0" w:space="0" w:color="auto"/>
        <w:bottom w:val="none" w:sz="0" w:space="0" w:color="auto"/>
        <w:right w:val="none" w:sz="0" w:space="0" w:color="auto"/>
      </w:divBdr>
    </w:div>
    <w:div w:id="189785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go:gDocsCustomXmlDataStorage xmlns:go="http://customooxmlschemas.google.com/" xmlns:r="http://schemas.openxmlformats.org/officeDocument/2006/relationships">
  <go:docsCustomData xmlns:go="http://customooxmlschemas.google.com/" roundtripDataSignature="AMtx7mhd1Kpb2y0Efcks4k3epPXO6SohsQ==">AMUW2mX+xKkOlH42cQ8rhdeDEGqkf1Ntq9iWCub49RMtI7TAd07Bfl4KQBCSKzguKQ7ybrY2pZ6plaHusqCTvXonuGCzdzAnN6YsrhQtl9fdBctUtryhDoNKT2yyEIhZx8y/O/0qeZW9ZVGU5wJxp5zgAmgx53nNtzeJ5nQp5kNvhJAu1nPZffuLXLmDSe1zIPy6bHDsPuzrQlgZ4iwwEKr55KTjkeOiasJy8q72vAoDURa3w4S6jkydL4ez35lstyQpA3h9UCsi/TDN4BY5GbF6GnFRP8+cipb0RYuwLb8OJ/8JBb3N7D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406EB-E322-4103-8B83-76FED41AD29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B2F129C-F669-48AC-832A-99E286281673}"/>
</file>

<file path=customXml/itemProps4.xml><?xml version="1.0" encoding="utf-8"?>
<ds:datastoreItem xmlns:ds="http://schemas.openxmlformats.org/officeDocument/2006/customXml" ds:itemID="{4079ACDE-EBB0-4505-9FC2-DFABB8103B25}">
  <ds:schemaRefs>
    <ds:schemaRef ds:uri="http://schemas.microsoft.com/sharepoint/v3/contenttype/forms"/>
  </ds:schemaRefs>
</ds:datastoreItem>
</file>

<file path=customXml/itemProps5.xml><?xml version="1.0" encoding="utf-8"?>
<ds:datastoreItem xmlns:ds="http://schemas.openxmlformats.org/officeDocument/2006/customXml" ds:itemID="{6881C536-BB64-43C5-BE9D-6B44DED40772}"/>
</file>

<file path=docProps/app.xml><?xml version="1.0" encoding="utf-8"?>
<Properties xmlns="http://schemas.openxmlformats.org/officeDocument/2006/extended-properties" xmlns:vt="http://schemas.openxmlformats.org/officeDocument/2006/docPropsVTypes">
  <Template>Normal</Template>
  <TotalTime>4</TotalTime>
  <Pages>59</Pages>
  <Words>14292</Words>
  <Characters>81466</Characters>
  <Application>Microsoft Office Word</Application>
  <DocSecurity>0</DocSecurity>
  <Lines>678</Lines>
  <Paragraphs>191</Paragraphs>
  <ScaleCrop>false</ScaleCrop>
  <Company/>
  <LinksUpToDate>false</LinksUpToDate>
  <CharactersWithSpaces>95567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cp:lastModifiedBy>Michelle Gallagher</cp:lastModifiedBy>
  <cp:revision>3</cp:revision>
  <cp:lastPrinted>2022-01-10T18:45:00Z</cp:lastPrinted>
  <dcterms:created xsi:type="dcterms:W3CDTF">2022-05-30T11:16:00Z</dcterms:created>
  <dcterms:modified xsi:type="dcterms:W3CDTF">2022-05-30T15:39:00Z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504693573</vt:i4>
  </property>
  <property fmtid="{D5CDD505-2E9C-101B-9397-08002B2CF9AE}" pid="3" name="ContentTypeId">
    <vt:lpwstr>0x010100CA57329006EB3A49A3085712F9101DD7</vt:lpwstr>
  </property>
</Properties>
</file>